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bookmarkStart w:id="0" w:name="_Toc366220293"/>
      <w:bookmarkStart w:id="1" w:name="_Toc367709569"/>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朝阳市重污染天气应急预案</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2024年修订</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w:t>
      </w:r>
    </w:p>
    <w:p>
      <w:pPr>
        <w:pStyle w:val="18"/>
        <w:keepNext w:val="0"/>
        <w:keepLines w:val="0"/>
        <w:pageBreakBefore w:val="0"/>
        <w:widowControl w:val="0"/>
        <w:tabs>
          <w:tab w:val="right" w:leader="dot" w:pos="8630"/>
        </w:tabs>
        <w:kinsoku/>
        <w:wordWrap/>
        <w:overflowPunct/>
        <w:topLinePunct w:val="0"/>
        <w:autoSpaceDE/>
        <w:autoSpaceDN/>
        <w:bidi w:val="0"/>
        <w:adjustRightInd/>
        <w:snapToGrid/>
        <w:spacing w:before="0" w:after="0" w:line="600" w:lineRule="exact"/>
        <w:ind w:left="0" w:leftChars="0"/>
        <w:jc w:val="center"/>
        <w:textAlignment w:val="auto"/>
        <w:rPr>
          <w:rFonts w:hint="default" w:ascii="Times New Roman" w:hAnsi="Times New Roman" w:eastAsia="方正小标宋简体" w:cs="Times New Roman"/>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简体" w:cs="Times New Roman"/>
          <w:color w:val="000000" w:themeColor="text1"/>
          <w:kern w:val="2"/>
          <w:sz w:val="44"/>
          <w:szCs w:val="44"/>
          <w:highlight w:val="none"/>
          <w:lang w:val="en-US" w:eastAsia="zh-CN" w:bidi="ar-SA"/>
          <w14:textFill>
            <w14:solidFill>
              <w14:schemeClr w14:val="tx1"/>
            </w14:solidFill>
          </w14:textFill>
        </w:rPr>
        <w:t>（征求意见稿）</w:t>
      </w:r>
    </w:p>
    <w:p>
      <w:pPr>
        <w:rPr>
          <w:rFonts w:hint="default" w:ascii="Times New Roman" w:hAnsi="Times New Roman" w:cs="Times New Roman"/>
          <w:color w:val="000000" w:themeColor="text1"/>
          <w:lang w:eastAsia="zh-CN"/>
          <w14:textFill>
            <w14:solidFill>
              <w14:schemeClr w14:val="tx1"/>
            </w14:solidFill>
          </w14:textFill>
        </w:rPr>
      </w:pPr>
    </w:p>
    <w:p>
      <w:pPr>
        <w:pStyle w:val="17"/>
        <w:keepNext w:val="0"/>
        <w:keepLines w:val="0"/>
        <w:pageBreakBefore w:val="0"/>
        <w:widowControl w:val="0"/>
        <w:tabs>
          <w:tab w:val="right" w:pos="8300"/>
        </w:tabs>
        <w:kinsoku/>
        <w:wordWrap/>
        <w:overflowPunct/>
        <w:topLinePunct w:val="0"/>
        <w:autoSpaceDE/>
        <w:autoSpaceDN/>
        <w:bidi w:val="0"/>
        <w:adjustRightInd/>
        <w:snapToGrid/>
        <w:spacing w:before="120" w:after="120" w:line="500" w:lineRule="exact"/>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TOC \o "1-3" \n  \h \u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黑体" w:cs="Times New Roman"/>
          <w:b w:val="0"/>
          <w:bCs/>
          <w:color w:val="000000" w:themeColor="text1"/>
          <w:sz w:val="32"/>
          <w:szCs w:val="32"/>
          <w14:textFill>
            <w14:solidFill>
              <w14:schemeClr w14:val="tx1"/>
            </w14:solidFill>
          </w14:textFill>
        </w:rPr>
        <w:instrText xml:space="preserve"> HYPERLINK \l _Toc1426824378 </w:instrTex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黑体" w:cs="Times New Roman"/>
          <w:b w:val="0"/>
          <w:bCs/>
          <w:color w:val="000000" w:themeColor="text1"/>
          <w:sz w:val="32"/>
          <w:szCs w:val="32"/>
          <w:lang w:eastAsia="zh-CN"/>
          <w14:textFill>
            <w14:solidFill>
              <w14:schemeClr w14:val="tx1"/>
            </w14:solidFill>
          </w14:textFill>
        </w:rPr>
        <w:t xml:space="preserve">1 </w:t>
      </w:r>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总则</w: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_Toc1191731614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bCs w:val="0"/>
          <w:color w:val="000000" w:themeColor="text1"/>
          <w:sz w:val="32"/>
          <w:szCs w:val="32"/>
          <w14:textFill>
            <w14:solidFill>
              <w14:schemeClr w14:val="tx1"/>
            </w14:solidFill>
          </w14:textFill>
        </w:rPr>
        <w:t xml:space="preserve">1.1 </w:t>
      </w:r>
      <w:r>
        <w:rPr>
          <w:rFonts w:hint="default" w:ascii="Times New Roman" w:hAnsi="Times New Roman" w:eastAsia="仿宋_GB2312" w:cs="Times New Roman"/>
          <w:bCs w:val="0"/>
          <w:color w:val="000000" w:themeColor="text1"/>
          <w:sz w:val="32"/>
          <w:szCs w:val="32"/>
          <w:highlight w:val="none"/>
          <w14:textFill>
            <w14:solidFill>
              <w14:schemeClr w14:val="tx1"/>
            </w14:solidFill>
          </w14:textFill>
        </w:rPr>
        <w:t>编制目的</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_Toc1372633833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1.2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编制依据</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_Toc889264700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1.3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适用范围</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_Toc933007703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1.4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预案体系</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_Toc1961154080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1.5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工作原则</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7"/>
        <w:keepNext w:val="0"/>
        <w:keepLines w:val="0"/>
        <w:pageBreakBefore w:val="0"/>
        <w:widowControl w:val="0"/>
        <w:tabs>
          <w:tab w:val="right" w:pos="8300"/>
        </w:tabs>
        <w:kinsoku/>
        <w:wordWrap/>
        <w:overflowPunct/>
        <w:topLinePunct w:val="0"/>
        <w:autoSpaceDE/>
        <w:autoSpaceDN/>
        <w:bidi w:val="0"/>
        <w:adjustRightInd/>
        <w:snapToGrid/>
        <w:spacing w:before="120" w:after="120" w:line="500" w:lineRule="exact"/>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黑体" w:cs="Times New Roman"/>
          <w:b w:val="0"/>
          <w:bCs/>
          <w:color w:val="000000" w:themeColor="text1"/>
          <w:sz w:val="32"/>
          <w:szCs w:val="32"/>
          <w14:textFill>
            <w14:solidFill>
              <w14:schemeClr w14:val="tx1"/>
            </w14:solidFill>
          </w14:textFill>
        </w:rPr>
        <w:instrText xml:space="preserve"> HYPERLINK \l _Toc422524844 </w:instrTex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黑体" w:cs="Times New Roman"/>
          <w:b w:val="0"/>
          <w:bCs/>
          <w:color w:val="000000" w:themeColor="text1"/>
          <w:sz w:val="32"/>
          <w:szCs w:val="32"/>
          <w14:textFill>
            <w14:solidFill>
              <w14:schemeClr w14:val="tx1"/>
            </w14:solidFill>
          </w14:textFill>
        </w:rPr>
        <w:t xml:space="preserve">2 </w:t>
      </w:r>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组织机构与职责</w: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_Toc2052064994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2.1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市重污染天气专项应急指挥部</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_Toc1746899291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2.1.1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市专项指挥部组成</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_Toc886361762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2.1.2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市专项指挥部</w:t>
      </w:r>
      <w:r>
        <w:rPr>
          <w:rFonts w:hint="default" w:ascii="Times New Roman" w:hAnsi="Times New Roman" w:eastAsia="仿宋_GB2312" w:cs="Times New Roman"/>
          <w:color w:val="000000" w:themeColor="text1"/>
          <w:sz w:val="32"/>
          <w:szCs w:val="32"/>
          <w14:textFill>
            <w14:solidFill>
              <w14:schemeClr w14:val="tx1"/>
            </w14:solidFill>
          </w14:textFill>
        </w:rPr>
        <w:t>办公室</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_Toc439368882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2.1.3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市专项指挥部</w:t>
      </w:r>
      <w:r>
        <w:rPr>
          <w:rFonts w:hint="default" w:ascii="Times New Roman" w:hAnsi="Times New Roman" w:eastAsia="仿宋_GB2312" w:cs="Times New Roman"/>
          <w:color w:val="000000" w:themeColor="text1"/>
          <w:sz w:val="32"/>
          <w:szCs w:val="32"/>
          <w14:textFill>
            <w14:solidFill>
              <w14:schemeClr w14:val="tx1"/>
            </w14:solidFill>
          </w14:textFill>
        </w:rPr>
        <w:t>成员单位及职责</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_Toc523085386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2.2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各县（市）区重污染天气应急组织机构及职责</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_Toc1143260178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 专家委员会</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7"/>
        <w:keepNext w:val="0"/>
        <w:keepLines w:val="0"/>
        <w:pageBreakBefore w:val="0"/>
        <w:widowControl w:val="0"/>
        <w:tabs>
          <w:tab w:val="right" w:pos="8300"/>
        </w:tabs>
        <w:kinsoku/>
        <w:wordWrap/>
        <w:overflowPunct/>
        <w:topLinePunct w:val="0"/>
        <w:autoSpaceDE/>
        <w:autoSpaceDN/>
        <w:bidi w:val="0"/>
        <w:adjustRightInd/>
        <w:snapToGrid/>
        <w:spacing w:before="120" w:after="120" w:line="500" w:lineRule="exact"/>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黑体" w:cs="Times New Roman"/>
          <w:b w:val="0"/>
          <w:bCs/>
          <w:color w:val="000000" w:themeColor="text1"/>
          <w:sz w:val="32"/>
          <w:szCs w:val="32"/>
          <w14:textFill>
            <w14:solidFill>
              <w14:schemeClr w14:val="tx1"/>
            </w14:solidFill>
          </w14:textFill>
        </w:rPr>
        <w:instrText xml:space="preserve"> HYPERLINK \l _Toc1841519062 </w:instrTex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黑体" w:cs="Times New Roman"/>
          <w:b w:val="0"/>
          <w:bCs/>
          <w:color w:val="000000" w:themeColor="text1"/>
          <w:sz w:val="32"/>
          <w:szCs w:val="32"/>
          <w14:textFill>
            <w14:solidFill>
              <w14:schemeClr w14:val="tx1"/>
            </w14:solidFill>
          </w14:textFill>
        </w:rPr>
        <w:t xml:space="preserve">3 </w:t>
      </w:r>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应急</w:t>
      </w:r>
      <w:r>
        <w:rPr>
          <w:rFonts w:hint="default" w:ascii="Times New Roman" w:hAnsi="Times New Roman" w:eastAsia="黑体" w:cs="Times New Roman"/>
          <w:b w:val="0"/>
          <w:bCs/>
          <w:color w:val="000000" w:themeColor="text1"/>
          <w:sz w:val="32"/>
          <w:szCs w:val="32"/>
          <w:highlight w:val="none"/>
          <w:lang w:eastAsia="zh-CN"/>
          <w14:textFill>
            <w14:solidFill>
              <w14:schemeClr w14:val="tx1"/>
            </w14:solidFill>
          </w14:textFill>
        </w:rPr>
        <w:t>准备与要求</w: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_Toc976598773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3.1 </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绩效分级管理</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_Toc844777076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3.2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编制应急减排清单</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_Toc1292601574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3.2.1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动态管理减排清单</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_Toc140083539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3.2.2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切实落实</w:t>
      </w:r>
      <w:r>
        <w:rPr>
          <w:rFonts w:hint="default" w:ascii="Times New Roman" w:hAnsi="Times New Roman" w:eastAsia="仿宋_GB2312" w:cs="Times New Roman"/>
          <w:color w:val="000000" w:themeColor="text1"/>
          <w:sz w:val="32"/>
          <w:szCs w:val="32"/>
          <w14:textFill>
            <w14:solidFill>
              <w14:schemeClr w14:val="tx1"/>
            </w14:solidFill>
          </w14:textFill>
        </w:rPr>
        <w:t>应急减排比例</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_Toc1601790240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3.3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实行差异化应急管控</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_Toc1913488829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3.3.1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重点行业企业</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_Toc2045979901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3.3.2 保障类企业</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和工程</w:t>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_Toc776186586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3.3.3 小微涉气企业</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_Toc822723984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3.4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精准实施应急减排措施</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_Toc839318644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3.5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应急演练</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7"/>
        <w:keepNext w:val="0"/>
        <w:keepLines w:val="0"/>
        <w:pageBreakBefore w:val="0"/>
        <w:widowControl w:val="0"/>
        <w:tabs>
          <w:tab w:val="right" w:pos="8300"/>
        </w:tabs>
        <w:kinsoku/>
        <w:wordWrap/>
        <w:overflowPunct/>
        <w:topLinePunct w:val="0"/>
        <w:autoSpaceDE/>
        <w:autoSpaceDN/>
        <w:bidi w:val="0"/>
        <w:adjustRightInd/>
        <w:snapToGrid/>
        <w:spacing w:before="120" w:after="120" w:line="500" w:lineRule="exact"/>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黑体" w:cs="Times New Roman"/>
          <w:b w:val="0"/>
          <w:bCs/>
          <w:color w:val="000000" w:themeColor="text1"/>
          <w:sz w:val="32"/>
          <w:szCs w:val="32"/>
          <w14:textFill>
            <w14:solidFill>
              <w14:schemeClr w14:val="tx1"/>
            </w14:solidFill>
          </w14:textFill>
        </w:rPr>
        <w:instrText xml:space="preserve"> HYPERLINK \l _Toc1256588088 </w:instrTex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黑体" w:cs="Times New Roman"/>
          <w:b w:val="0"/>
          <w:bCs/>
          <w:color w:val="000000" w:themeColor="text1"/>
          <w:sz w:val="32"/>
          <w:szCs w:val="32"/>
          <w14:textFill>
            <w14:solidFill>
              <w14:schemeClr w14:val="tx1"/>
            </w14:solidFill>
          </w14:textFill>
        </w:rPr>
        <w:t xml:space="preserve">4 </w:t>
      </w:r>
      <w:r>
        <w:rPr>
          <w:rFonts w:hint="default" w:ascii="Times New Roman" w:hAnsi="Times New Roman" w:eastAsia="黑体" w:cs="Times New Roman"/>
          <w:b w:val="0"/>
          <w:bCs/>
          <w:color w:val="000000" w:themeColor="text1"/>
          <w:sz w:val="32"/>
          <w:szCs w:val="32"/>
          <w:highlight w:val="none"/>
          <w:lang w:eastAsia="zh-CN"/>
          <w14:textFill>
            <w14:solidFill>
              <w14:schemeClr w14:val="tx1"/>
            </w14:solidFill>
          </w14:textFill>
        </w:rPr>
        <w:t>监测</w:t>
      </w:r>
      <w:r>
        <w:rPr>
          <w:rFonts w:hint="default" w:ascii="Times New Roman" w:hAnsi="Times New Roman" w:eastAsia="黑体" w:cs="Times New Roman"/>
          <w:b w:val="0"/>
          <w:bCs/>
          <w:color w:val="000000" w:themeColor="text1"/>
          <w:sz w:val="32"/>
          <w:szCs w:val="32"/>
          <w:highlight w:val="none"/>
          <w14:textFill>
            <w14:solidFill>
              <w14:schemeClr w14:val="tx1"/>
            </w14:solidFill>
          </w14:textFill>
        </w:rPr>
        <w:t>预警</w: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_Toc3559887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4.1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监测预报</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_Toc754530172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4.1.1 监测</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_Toc1617541137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4.1.2 预报</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_Toc829248393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4.1.3 会商</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_Toc1936295074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4.2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预警分级</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_Toc1036282148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4.3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预警发布</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_Toc108589123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4.3.1 预警信息的发布</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_Toc980543040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4.3.2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预警发布要求</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_Toc261432333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4.4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预警调整和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解除</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7"/>
        <w:keepNext w:val="0"/>
        <w:keepLines w:val="0"/>
        <w:pageBreakBefore w:val="0"/>
        <w:widowControl w:val="0"/>
        <w:tabs>
          <w:tab w:val="right" w:pos="8300"/>
        </w:tabs>
        <w:kinsoku/>
        <w:wordWrap/>
        <w:overflowPunct/>
        <w:topLinePunct w:val="0"/>
        <w:autoSpaceDE/>
        <w:autoSpaceDN/>
        <w:bidi w:val="0"/>
        <w:adjustRightInd/>
        <w:snapToGrid/>
        <w:spacing w:before="120" w:after="120" w:line="500" w:lineRule="exact"/>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黑体" w:cs="Times New Roman"/>
          <w:b w:val="0"/>
          <w:bCs/>
          <w:color w:val="000000" w:themeColor="text1"/>
          <w:sz w:val="32"/>
          <w:szCs w:val="32"/>
          <w14:textFill>
            <w14:solidFill>
              <w14:schemeClr w14:val="tx1"/>
            </w14:solidFill>
          </w14:textFill>
        </w:rPr>
        <w:instrText xml:space="preserve"> HYPERLINK \l _Toc997853823 </w:instrTex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黑体" w:cs="Times New Roman"/>
          <w:b w:val="0"/>
          <w:bCs/>
          <w:color w:val="000000" w:themeColor="text1"/>
          <w:sz w:val="32"/>
          <w:szCs w:val="32"/>
          <w:lang w:eastAsia="zh-CN"/>
          <w14:textFill>
            <w14:solidFill>
              <w14:schemeClr w14:val="tx1"/>
            </w14:solidFill>
          </w14:textFill>
        </w:rPr>
        <w:t xml:space="preserve">5 </w:t>
      </w:r>
      <w:r>
        <w:rPr>
          <w:rFonts w:hint="default" w:ascii="Times New Roman" w:hAnsi="Times New Roman" w:eastAsia="黑体" w:cs="Times New Roman"/>
          <w:b w:val="0"/>
          <w:bCs/>
          <w:color w:val="000000" w:themeColor="text1"/>
          <w:sz w:val="32"/>
          <w:szCs w:val="32"/>
          <w:highlight w:val="none"/>
          <w:lang w:eastAsia="zh-CN"/>
          <w14:textFill>
            <w14:solidFill>
              <w14:schemeClr w14:val="tx1"/>
            </w14:solidFill>
          </w14:textFill>
        </w:rPr>
        <w:t>应急响应</w: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_Toc1913550743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5.1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响应分级</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_Toc75102765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5.2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应急响应启动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与实施</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_Toc1420378668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5.3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响应措施</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_Toc1818132089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5.3.1 Ⅲ级应急响应措施</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_Toc1822002057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5.3.2 Ⅱ级应急响应措施</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pos="8300"/>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_Toc159256782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5.3.3 Ⅰ级应急响应措施</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_Toc110017324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5.4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响应终止</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_Toc197603795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5.5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信息报送及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总结评估</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_Toc1302516960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5.6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责任追究</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7"/>
        <w:keepNext w:val="0"/>
        <w:keepLines w:val="0"/>
        <w:pageBreakBefore w:val="0"/>
        <w:widowControl w:val="0"/>
        <w:tabs>
          <w:tab w:val="right" w:pos="8300"/>
        </w:tabs>
        <w:kinsoku/>
        <w:wordWrap/>
        <w:overflowPunct/>
        <w:topLinePunct w:val="0"/>
        <w:autoSpaceDE/>
        <w:autoSpaceDN/>
        <w:bidi w:val="0"/>
        <w:adjustRightInd/>
        <w:snapToGrid/>
        <w:spacing w:before="120" w:after="120" w:line="500" w:lineRule="exact"/>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黑体" w:cs="Times New Roman"/>
          <w:b w:val="0"/>
          <w:bCs/>
          <w:color w:val="000000" w:themeColor="text1"/>
          <w:sz w:val="32"/>
          <w:szCs w:val="32"/>
          <w14:textFill>
            <w14:solidFill>
              <w14:schemeClr w14:val="tx1"/>
            </w14:solidFill>
          </w14:textFill>
        </w:rPr>
        <w:instrText xml:space="preserve"> HYPERLINK \l _Toc1951536386 </w:instrTex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 xml:space="preserve">6 </w:t>
      </w:r>
      <w:r>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预案管理</w: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_Toc1174202568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eastAsia="zh-CN"/>
          <w14:textFill>
            <w14:solidFill>
              <w14:schemeClr w14:val="tx1"/>
            </w14:solidFill>
          </w14:textFill>
        </w:rPr>
        <w:t xml:space="preserve">6.1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报备</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_Toc2147294036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6.2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预案宣传</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_Toc1096654312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6.3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预案培训</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_Toc1314286107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6.4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预案修订</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7"/>
        <w:keepNext w:val="0"/>
        <w:keepLines w:val="0"/>
        <w:pageBreakBefore w:val="0"/>
        <w:widowControl w:val="0"/>
        <w:tabs>
          <w:tab w:val="right" w:pos="8300"/>
        </w:tabs>
        <w:kinsoku/>
        <w:wordWrap/>
        <w:overflowPunct/>
        <w:topLinePunct w:val="0"/>
        <w:autoSpaceDE/>
        <w:autoSpaceDN/>
        <w:bidi w:val="0"/>
        <w:adjustRightInd/>
        <w:snapToGrid/>
        <w:spacing w:before="120" w:after="120" w:line="500" w:lineRule="exact"/>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黑体" w:cs="Times New Roman"/>
          <w:b w:val="0"/>
          <w:bCs/>
          <w:color w:val="000000" w:themeColor="text1"/>
          <w:sz w:val="32"/>
          <w:szCs w:val="32"/>
          <w14:textFill>
            <w14:solidFill>
              <w14:schemeClr w14:val="tx1"/>
            </w14:solidFill>
          </w14:textFill>
        </w:rPr>
        <w:instrText xml:space="preserve"> HYPERLINK \l _Toc1601600628 </w:instrTex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 xml:space="preserve">7 </w:t>
      </w:r>
      <w:r>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应急保障</w: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_Toc862659493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7.1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保障</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_Toc1212782361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7.2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经费保障</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_Toc230303567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7.3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物资保障</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_Toc1685383478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7.4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预报能力保障</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_Toc2052101005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7.5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信息联络保障</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7"/>
        <w:keepNext w:val="0"/>
        <w:keepLines w:val="0"/>
        <w:pageBreakBefore w:val="0"/>
        <w:widowControl w:val="0"/>
        <w:tabs>
          <w:tab w:val="right" w:pos="8300"/>
        </w:tabs>
        <w:kinsoku/>
        <w:wordWrap/>
        <w:overflowPunct/>
        <w:topLinePunct w:val="0"/>
        <w:autoSpaceDE/>
        <w:autoSpaceDN/>
        <w:bidi w:val="0"/>
        <w:adjustRightInd/>
        <w:snapToGrid/>
        <w:spacing w:before="120" w:after="120" w:line="500" w:lineRule="exact"/>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黑体" w:cs="Times New Roman"/>
          <w:b w:val="0"/>
          <w:bCs/>
          <w:color w:val="000000" w:themeColor="text1"/>
          <w:sz w:val="32"/>
          <w:szCs w:val="32"/>
          <w14:textFill>
            <w14:solidFill>
              <w14:schemeClr w14:val="tx1"/>
            </w14:solidFill>
          </w14:textFill>
        </w:rPr>
        <w:instrText xml:space="preserve"> HYPERLINK \l _Toc1486891655 </w:instrTex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 xml:space="preserve">8 </w:t>
      </w:r>
      <w:r>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附则</w:t>
      </w:r>
      <w:r>
        <w:rPr>
          <w:rFonts w:hint="default" w:ascii="Times New Roman" w:hAnsi="Times New Roman" w:eastAsia="黑体" w:cs="Times New Roman"/>
          <w:b w:val="0"/>
          <w:bCs/>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_Toc1688943365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8.1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名词解释</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_Toc659147529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8.2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预案实施时间</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pStyle w:val="18"/>
        <w:keepNext w:val="0"/>
        <w:keepLines w:val="0"/>
        <w:pageBreakBefore w:val="0"/>
        <w:widowControl w:val="0"/>
        <w:tabs>
          <w:tab w:val="right" w:pos="8300"/>
        </w:tabs>
        <w:kinsoku/>
        <w:wordWrap/>
        <w:overflowPunct/>
        <w:topLinePunct w:val="0"/>
        <w:autoSpaceDE/>
        <w:autoSpaceDN/>
        <w:bidi w:val="0"/>
        <w:adjustRightInd/>
        <w:snapToGrid/>
        <w:spacing w:before="0" w:after="0"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\l _Toc956949144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 xml:space="preserve">8.3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预案解释权</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sectPr>
          <w:headerReference r:id="rId3" w:type="default"/>
          <w:footerReference r:id="rId4" w:type="default"/>
          <w:pgSz w:w="11906" w:h="16838"/>
          <w:pgMar w:top="1440" w:right="1803" w:bottom="1440" w:left="1803" w:header="851" w:footer="992" w:gutter="0"/>
          <w:pgNumType w:fmt="decimal"/>
          <w:cols w:space="0" w:num="1"/>
          <w:rtlGutter w:val="0"/>
          <w:docGrid w:type="lines" w:linePitch="319" w:charSpace="0"/>
        </w:sectPr>
      </w:pPr>
    </w:p>
    <w:p>
      <w:pPr>
        <w:pStyle w:val="2"/>
        <w:keepNext/>
        <w:keepLines/>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bookmarkStart w:id="2" w:name="_Toc1426824378"/>
      <w:bookmarkStart w:id="3" w:name="_Toc1304494191"/>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总则</w:t>
      </w:r>
      <w:bookmarkEnd w:id="0"/>
      <w:bookmarkEnd w:id="1"/>
      <w:bookmarkEnd w:id="2"/>
      <w:bookmarkEnd w:id="3"/>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bookmarkStart w:id="4" w:name="_Toc1191731614"/>
      <w:bookmarkStart w:id="5" w:name="_Toc367709570"/>
      <w:bookmarkStart w:id="6" w:name="_Toc658575784"/>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编制目的</w:t>
      </w:r>
      <w:bookmarkEnd w:id="4"/>
      <w:bookmarkEnd w:id="5"/>
      <w:bookmarkEnd w:id="6"/>
    </w:p>
    <w:p>
      <w:pPr>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bookmarkStart w:id="7" w:name="_Toc367709571"/>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巩固空气质量改善成果，保障人民群众身体健康，推动经济和社会绿色高质量发展，贯彻落实党的二十大提出的基本消除重污染天气任务要求，</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全完善我市重污染天气应急响应机制，提高预警、应对能力，及时、科学、有效地控制、降低或消除重污染天气造成的不利影响。</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8" w:name="_Toc1372633833"/>
      <w:bookmarkStart w:id="9" w:name="_Toc529107679"/>
      <w:r>
        <w:rPr>
          <w:rFonts w:hint="default" w:ascii="Times New Roman" w:hAnsi="Times New Roman" w:eastAsia="仿宋_GB2312" w:cs="Times New Roman"/>
          <w:color w:val="000000" w:themeColor="text1"/>
          <w:sz w:val="32"/>
          <w:szCs w:val="32"/>
          <w:highlight w:val="none"/>
          <w14:textFill>
            <w14:solidFill>
              <w14:schemeClr w14:val="tx1"/>
            </w14:solidFill>
          </w14:textFill>
        </w:rPr>
        <w:t>编制依据</w:t>
      </w:r>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《中华人民共和国环境保护法》《中华人民共和国大气污染防治法》《中华人民共和国突发事件应对法》《中共中央国务院关于深入打好污染防治攻坚战的意见》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《空气质量持续改善行动计划》</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辽宁省突发事件应对条例》《辽宁省大气污染防治条例》《辽宁省突发事件应急预案管理办法（试行）》《辽宁省突发事件总体应急预案》《生态环境部办公厅关于推进重污染天气应急预案修订工作的指导意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《关于加强重污染天气应对夯实应急减排措施的指导意见》《重污染天气重点行业应急减排措施制定技术指南（</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2020年修订版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）》《关于进一步优化重污染天气预警机制的指导意见》《</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辽宁省重污染天气应急预案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》《辽宁省重污染天气重点行业绩效分级管理办法》《</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朝阳市突发事件总体应急预案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等</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有关法律法规和文件规定，制定本预案</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0" w:name="_Toc889264700"/>
      <w:bookmarkStart w:id="11" w:name="_Toc1797725226"/>
      <w:r>
        <w:rPr>
          <w:rFonts w:hint="default" w:ascii="Times New Roman" w:hAnsi="Times New Roman" w:eastAsia="仿宋_GB2312" w:cs="Times New Roman"/>
          <w:color w:val="000000" w:themeColor="text1"/>
          <w:sz w:val="32"/>
          <w:szCs w:val="32"/>
          <w:highlight w:val="none"/>
          <w14:textFill>
            <w14:solidFill>
              <w14:schemeClr w14:val="tx1"/>
            </w14:solidFill>
          </w14:textFill>
        </w:rPr>
        <w:t>适用范围</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本预案适用于</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我市行政区域</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内发生重污染天气的预警和应急响应。因沙尘、山火、局地扬沙、</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国</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境外传输</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等因素和臭氧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造成的重污染天气，不纳入预警应急范畴。</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2" w:name="_Toc367709574"/>
      <w:bookmarkStart w:id="13" w:name="_Toc933007703"/>
      <w:bookmarkStart w:id="14" w:name="_Toc686444515"/>
      <w:r>
        <w:rPr>
          <w:rFonts w:hint="default" w:ascii="Times New Roman" w:hAnsi="Times New Roman" w:eastAsia="仿宋_GB2312" w:cs="Times New Roman"/>
          <w:color w:val="000000" w:themeColor="text1"/>
          <w:sz w:val="32"/>
          <w:szCs w:val="32"/>
          <w:highlight w:val="none"/>
          <w14:textFill>
            <w14:solidFill>
              <w14:schemeClr w14:val="tx1"/>
            </w14:solidFill>
          </w14:textFill>
        </w:rPr>
        <w:t>预案体系</w:t>
      </w:r>
      <w:bookmarkEnd w:id="12"/>
      <w:bookmarkEnd w:id="13"/>
      <w:bookmarkEnd w:id="14"/>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本预案是</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朝阳市突发事件总体应急预案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》《辽宁省重污染天气应急预案》</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下的市级专项应急预案之一，统领全市重污染天气应急工作</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，预案体系包括</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朝阳市重污染天气应急预案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、重污染天气应急减排清单、各县（市）</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重污染天气应急预案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（包括属地有关部门重污染天气应急响应专项实施方案）、市直有关部门重污染天气应急响应专项实施方案、全市涉气污染排放相关企业重污染天气应急减排实施方案（一厂一策）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5" w:name="_Toc1961154080"/>
      <w:bookmarkStart w:id="16" w:name="_Toc367709573"/>
      <w:bookmarkStart w:id="17" w:name="_Toc1378102027"/>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工作原则</w:t>
      </w:r>
      <w:bookmarkEnd w:id="15"/>
      <w:bookmarkEnd w:id="16"/>
      <w:bookmarkEnd w:id="17"/>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以人为本，预防为主。以保障公众身体健康作为污染天气</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应对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的出发点</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，引导公众加强自我防范和保护，强化节能减排措施，</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最大程度降低污染天气对公众</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造成的危害</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属地管理，</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上下联动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重污染天气应急工作遵循属地为主、统一指挥、分级负责、多方联动的原则，实行政府主要领导负责制，各级生态环境部门牵头协调，相关部门各司其职、密切配合、协同合作。健全联动机制，确保及时响应、联防联控、有效应对。</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分级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预警，</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差异管控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健全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重污染天气监测预警</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体系</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实行相关部门会商机制，加强科学分析研判。根据重污染天气预警等级设置，提前发布预警信息，及时启动相应级别应急措施（预警即响应），实施绩效分级差异化管控，快速有效应对重污染天气。</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信息公开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，社会参与。</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通过各种通信手段、传播媒介等方式，快速、及时、准确地将重污染天气预警信息传播给社会公众。倡导公众绿色低碳生活，广泛动员社会各界积极参与重污染天气应对工作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pStyle w:val="2"/>
        <w:keepNext/>
        <w:keepLines/>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bookmarkStart w:id="18" w:name="_Toc367709575"/>
      <w:bookmarkStart w:id="19" w:name="_Toc150211421"/>
      <w:bookmarkStart w:id="20" w:name="_Toc422524844"/>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组织机构与职责</w:t>
      </w:r>
      <w:bookmarkEnd w:id="18"/>
      <w:bookmarkEnd w:id="19"/>
      <w:bookmarkEnd w:id="20"/>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1" w:name="_Toc1266199706"/>
      <w:bookmarkStart w:id="22" w:name="_Toc2052064994"/>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市重污染天气专项应急指挥部</w:t>
      </w:r>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市政府负责全市重污染天气的应急指挥工作，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成立市重污染天气</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专项应急指挥部（以下</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简称</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市专项指挥部）</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，负责统一组织领导和指挥协调全市重污染天气应对相关工作。</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3" w:name="_Toc746186843"/>
      <w:bookmarkStart w:id="24" w:name="_Toc1746899291"/>
      <w:r>
        <w:rPr>
          <w:rFonts w:hint="default" w:ascii="Times New Roman" w:hAnsi="Times New Roman" w:eastAsia="仿宋_GB2312" w:cs="Times New Roman"/>
          <w:color w:val="000000" w:themeColor="text1"/>
          <w:sz w:val="32"/>
          <w:szCs w:val="32"/>
          <w:lang w:eastAsia="zh-CN"/>
          <w14:textFill>
            <w14:solidFill>
              <w14:schemeClr w14:val="tx1"/>
            </w14:solidFill>
          </w14:textFill>
        </w:rPr>
        <w:t>市专项指挥部组成</w:t>
      </w:r>
      <w:bookmarkEnd w:id="23"/>
      <w:bookmarkEnd w:id="2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市专项指挥部指挥长由分管生态环境工作的副市长担任，副指挥长由市政府相关副秘书长、市生态环境局局长</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担任</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。成员由</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市委宣传部</w:t>
      </w: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、市委网信办、</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市教育局</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市</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工业</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和信息化</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局、</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市公安局</w:t>
      </w: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市财政局、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市生态环境局</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市住房和城乡建设</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局、</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市交通</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运输</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局</w:t>
      </w: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市水务局、</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市农业农村局、市商务局、市文化旅游和广播电视局、</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市卫生</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健康委员会、</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市</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应急管理局、市人民政府国有资产监督管理委员会、</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市城市管理综合行政执法局</w:t>
      </w: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市气象局</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、市通信管理办公室、国网朝阳供电公司</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分管负责同志组成。根据工作需要，可增加有关单位分管负责人为市专项指挥部成员。</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5" w:name="_Toc789072261"/>
      <w:bookmarkStart w:id="26" w:name="_Toc886361762"/>
      <w:r>
        <w:rPr>
          <w:rFonts w:hint="default" w:ascii="Times New Roman" w:hAnsi="Times New Roman" w:eastAsia="仿宋_GB2312" w:cs="Times New Roman"/>
          <w:color w:val="000000" w:themeColor="text1"/>
          <w:sz w:val="32"/>
          <w:szCs w:val="32"/>
          <w:lang w:eastAsia="zh-CN"/>
          <w14:textFill>
            <w14:solidFill>
              <w14:schemeClr w14:val="tx1"/>
            </w14:solidFill>
          </w14:textFill>
        </w:rPr>
        <w:t>市专项指挥部</w:t>
      </w:r>
      <w:r>
        <w:rPr>
          <w:rFonts w:hint="default" w:ascii="Times New Roman" w:hAnsi="Times New Roman" w:eastAsia="仿宋_GB2312" w:cs="Times New Roman"/>
          <w:color w:val="000000" w:themeColor="text1"/>
          <w:sz w:val="32"/>
          <w:szCs w:val="32"/>
          <w14:textFill>
            <w14:solidFill>
              <w14:schemeClr w14:val="tx1"/>
            </w14:solidFill>
          </w14:textFill>
        </w:rPr>
        <w:t>办公室</w:t>
      </w:r>
      <w:bookmarkEnd w:id="25"/>
      <w:bookmarkEnd w:id="26"/>
    </w:p>
    <w:p>
      <w:pPr>
        <w:pStyle w:val="14"/>
        <w:keepNext w:val="0"/>
        <w:keepLines w:val="0"/>
        <w:pageBreakBefore w:val="0"/>
        <w:widowControl w:val="0"/>
        <w:kinsoku/>
        <w:wordWrap/>
        <w:overflowPunct/>
        <w:topLinePunct w:val="0"/>
        <w:autoSpaceDE/>
        <w:autoSpaceDN/>
        <w:bidi w:val="0"/>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市专项指挥部办公室</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设在市生态环境局，</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为</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市专项指挥部</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办事机构</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办公室主任</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由市生态环境局局长兼任。</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办公室主要职责：负责重污染天气监测预警和应急协调工作；组织制（修）订市级重污染天气应急预案，更新重污染天气应急减排清单；组织各县（市）区和市专项指挥部各成员单位修订完善属地重污染天气应急预案或部门应急响应专项实施方案；组织开展重污染天气研判、会商，提出预警建议；根据市专项指挥部授权，负责全市重污染天气预警信息的发布、调整和解除；负责组织协调市专项指挥部各成员单位开展重污染天气应对、应急演练、宣传和培训等工作；组织对重污染天气应对和应急演练工作进行总结评估，并及时向市政府及</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省专项指挥部办公室</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报送；根据市专项指挥部授权，对市专项指挥部成员、成员单位职责进行更新调整；完成市专项指挥部交办的其他工作，并及时汇总报告相关工作信息。</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7" w:name="_Toc439368882"/>
      <w:bookmarkStart w:id="28" w:name="_Toc24904588"/>
      <w:bookmarkStart w:id="29" w:name="_Toc367709578"/>
      <w:r>
        <w:rPr>
          <w:rFonts w:hint="default" w:ascii="Times New Roman" w:hAnsi="Times New Roman" w:eastAsia="仿宋_GB2312" w:cs="Times New Roman"/>
          <w:color w:val="000000" w:themeColor="text1"/>
          <w:sz w:val="32"/>
          <w:szCs w:val="32"/>
          <w:lang w:eastAsia="zh-CN"/>
          <w14:textFill>
            <w14:solidFill>
              <w14:schemeClr w14:val="tx1"/>
            </w14:solidFill>
          </w14:textFill>
        </w:rPr>
        <w:t>市专项指挥部</w:t>
      </w:r>
      <w:r>
        <w:rPr>
          <w:rFonts w:hint="default" w:ascii="Times New Roman" w:hAnsi="Times New Roman" w:eastAsia="仿宋_GB2312" w:cs="Times New Roman"/>
          <w:color w:val="000000" w:themeColor="text1"/>
          <w:sz w:val="32"/>
          <w:szCs w:val="32"/>
          <w14:textFill>
            <w14:solidFill>
              <w14:schemeClr w14:val="tx1"/>
            </w14:solidFill>
          </w14:textFill>
        </w:rPr>
        <w:t>成员单位及职责</w:t>
      </w:r>
      <w:bookmarkEnd w:id="27"/>
      <w:bookmarkEnd w:id="28"/>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市委宣传部：</w:t>
      </w:r>
      <w:r>
        <w:rPr>
          <w:rFonts w:hint="default" w:ascii="Times New Roman" w:hAnsi="Times New Roman" w:eastAsia="仿宋_GB2312" w:cs="Times New Roman"/>
          <w:b w:val="0"/>
          <w:bCs/>
          <w:color w:val="000000" w:themeColor="text1"/>
          <w:kern w:val="0"/>
          <w:sz w:val="32"/>
          <w:szCs w:val="32"/>
          <w:highlight w:val="none"/>
          <w:lang w:eastAsia="zh-CN"/>
          <w14:textFill>
            <w14:solidFill>
              <w14:schemeClr w14:val="tx1"/>
            </w14:solidFill>
          </w14:textFill>
        </w:rPr>
        <w:t>严格执行朝阳市突发事件新闻报道相关应急预案；负责指导重污染天气应对信息管理工作，统筹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做好</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重污染天气应对相关</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宣传、信息发布和新闻报道，及时准确引导舆论</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b/>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SA"/>
          <w14:textFill>
            <w14:solidFill>
              <w14:schemeClr w14:val="tx1"/>
            </w14:solidFill>
          </w14:textFill>
        </w:rPr>
        <w:t>市委网信办：</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配合有关部门开展网络舆情监测和网络舆论引导，对行业主管部门认定后的网络谣言信息，组织力量配合开展相关辟谣工作</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SA"/>
          <w14:textFill>
            <w14:solidFill>
              <w14:schemeClr w14:val="tx1"/>
            </w14:solidFill>
          </w14:textFill>
        </w:rPr>
        <w:t>市教育局：</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负责制（修）订本单位重污染天气应急响应专项实施方案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加强全市各类教育机构重污染天气</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健康防护</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宣传</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教育</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工作</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；重污染天气预警信息发布后，</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指导和督促各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县（市）区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执行中小学生和幼儿园减少（停止）户外教学活动、停课等应急措施</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w:t>
      </w: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工业</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和信息化</w:t>
      </w: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局</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负责制（修）订本单位重污染天气应急响应专项实施方案；重污染天气预警信息发布后，组织各县（市）区工业和信息化部门立即将预警信息传达至纳入应急减排清单的工业企业，指导各县（市）区工信部门按照属地职责分工督促落实应急减排措施；指导生产线或生产工序不可临时中断的工业企业根据生态环境部门相关预警意见，预先调整生产计划；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市公安局：</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制（修）订本单位</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重污染天气应急响应专项实施方案；重污染天气预警信息发布后，</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向社会公布机动车限行、烟花爆竹禁燃禁放要求，并落实相应管控</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措施</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配合市生态环境局加大对机动车大气污染物排放的路检抽测；指导和监督各县（市）区和市直相关部门采取停止所有大型户外活动等应急措施；完成市专项指挥部交办的其他工作，并及时汇总报告相关工作信息。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市财政局</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负责市级重污染天气预防、应对、处置和应对能力建设、应急物资储备、应急预案修编、涉气企业绩效评级、应急减排清单编制等工作的经费保障；</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市生态环境局：</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承担市专项指挥部办公室职责；协调专项指挥部成员单位开展联动；组织开展重污染天气应急响应工作督导检查，对应急减排工作实施清单式管理，按照国家、省相关要求对涉气企业实施绩效分级,组织相关行业主管部门认定保障类企业；负责</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制（修）订本单位重污染天气</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应急响应专项实施方案;建立并完善环境空气质量监测、预报、预警机制，会同市气象局开展重污染天气研判、会商；重污染天气预警信息发布后，对相关企业重污染天气应急减排措施落实情况开展执法检查，组织开展秸秆焚烧管控巡查；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市住房和城乡建设</w:t>
      </w: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局</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制（修）订本单位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重污染天气应急响应专项实施方案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；重污染天气预警信息发布后，组织并监督</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建筑、房屋拆除</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、新建市政工程等</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施工工地</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落实</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扬尘防控应急响应措施；</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市交通</w:t>
      </w: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运输</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局：</w:t>
      </w:r>
      <w:r>
        <w:rPr>
          <w:rFonts w:hint="default" w:ascii="Times New Roman" w:hAnsi="Times New Roman" w:eastAsia="仿宋_GB2312" w:cs="Times New Roman"/>
          <w:b w:val="0"/>
          <w:bCs/>
          <w:color w:val="000000" w:themeColor="text1"/>
          <w:kern w:val="0"/>
          <w:sz w:val="32"/>
          <w:szCs w:val="32"/>
          <w:highlight w:val="none"/>
          <w:lang w:val="en-US" w:eastAsia="zh-CN"/>
          <w14:textFill>
            <w14:solidFill>
              <w14:schemeClr w14:val="tx1"/>
            </w14:solidFill>
          </w14:textFill>
        </w:rPr>
        <w:t>负责将重污染天气应急响应措施纳入城市公共汽电车客运突发事件应急预案；负责制（修）订本单位重污染天气应急响应专项实施方案；重污染天气预警信息发布后，引导市民绿色低碳出行，指导公共交通运营单位增加运力保障，组织并监督公路施工及养护单位落实扬尘防控应急响应措施；完成市专项指挥部交办的其他工作，并及时汇总报告相关工作信息。</w:t>
      </w:r>
    </w:p>
    <w:p>
      <w:pPr>
        <w:pStyle w:val="14"/>
        <w:keepNext w:val="0"/>
        <w:keepLines w:val="0"/>
        <w:pageBreakBefore w:val="0"/>
        <w:widowControl w:val="0"/>
        <w:kinsoku/>
        <w:wordWrap/>
        <w:overflowPunct/>
        <w:topLinePunct w:val="0"/>
        <w:autoSpaceDE/>
        <w:autoSpaceDN/>
        <w:bidi w:val="0"/>
        <w:spacing w:after="0" w:afterLines="0"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市水务局：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制（修）订本单位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重污染天气应急响应专项实施方案</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；重污染天气预警信息发布后，组织并监督水利施工单位落实扬尘防控应急响应措施</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市农业农村局</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：负责指导和监督各县（市）区实施农作物</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秸秆</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综合利用；</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市商务局：</w:t>
      </w:r>
      <w:r>
        <w:rPr>
          <w:rFonts w:hint="default" w:ascii="Times New Roman" w:hAnsi="Times New Roman" w:eastAsia="仿宋_GB2312" w:cs="Times New Roman"/>
          <w:b w:val="0"/>
          <w:bCs/>
          <w:color w:val="000000" w:themeColor="text1"/>
          <w:kern w:val="0"/>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指导</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加油站依据建议性减排措施和经营实际，制定夜间加油优惠政策，引导公众在重污染天气应急响应期间减少日间加油频次；</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市文化旅游和广播电视局</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：负责指导和协调广电媒体做好重污染天气预警信息的发布和新闻报道工作；</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市卫生</w:t>
      </w: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健康委员会</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负责加强对</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特殊</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人群的健康防范指导，组织开展</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疾病预防</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知识宣传</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；重污染天气预警信息发布后，</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指导和监督各县（市）区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医疗卫生机构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做好相关医疗救治工作；</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w:t>
      </w: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应急管理局</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highlight w:val="none"/>
          <w:lang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指导做好重污染天气应急预案评估和修订，协助做好重污染天气应对工作；完成市专项指挥部</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交办的其他工作，并及时汇总报告相关工作信息。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市政府国资委</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：负责协助督促有关涉气污染排放市属国有企业制定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重污染天气</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应急减排实施方案（一厂一策）</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；重污染天气预警信息发布后，监督有关市属国有企业落实重污染天气应急减排措施；</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市城市管理综合行政执法局：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制（修）订本单位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重污染天气应急响应专项实施方案</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重污染天气预警信息发布后，组织并监督主城区市政养护单位落实扬尘防控应急响应措施，</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严厉查处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露天烧烤</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焚烧垃圾、违规焚烧祭祀用品、城区运输车辆抛洒遗漏</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等与市容环境整治相关的</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污染行为，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指导、督促市环境集团做好重污染天气低尘机械化清扫保洁和洒水降尘作业；</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市气象局：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负责联合市生态环境局</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开展重污染过程预报分析会商</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重污染天气预警信息</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报送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为重污染天气发生时提供技术支持和对策建议</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；组织</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开展空气污染气象条件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观测、</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等级预报</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，静稳天气指数预报，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雾</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霾天气监测预警</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预报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组织</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、指导各县（市）区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气象部门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在有条件的情况下，实施人工影响天气作业</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，减缓重污染天气污染程度；</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市通信管理办公室：</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负责协调电信运营商通过手机短信平台</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向公众</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发布重污染天气预警信息</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建议性和健康防护措施；</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p>
      <w:pPr>
        <w:pStyle w:val="11"/>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国网朝阳供电公司：</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负责统计汇总重污染天气应急响应期间重点企业用电量信息，配合市生态环境局对限产、停产企业进行耗电核算及确认；</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完成市专项指挥部交办的其他工作，并及时汇总报告相关工作信息。</w:t>
      </w:r>
    </w:p>
    <w:bookmarkEnd w:id="29"/>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30" w:name="_Toc788208619"/>
      <w:bookmarkStart w:id="31" w:name="_Toc523085386"/>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各县（市）区重污染天气应急组织机构及职责</w:t>
      </w:r>
      <w:bookmarkEnd w:id="30"/>
      <w:bookmarkEnd w:id="31"/>
    </w:p>
    <w:p>
      <w:pPr>
        <w:pageBreakBefore w:val="0"/>
        <w:kinsoku/>
        <w:wordWrap/>
        <w:overflowPunct/>
        <w:topLinePunct w:val="0"/>
        <w:autoSpaceDE/>
        <w:autoSpaceDN/>
        <w:bidi w:val="0"/>
        <w:adjustRightInd w:val="0"/>
        <w:snapToGrid w:val="0"/>
        <w:spacing w:line="600" w:lineRule="exact"/>
        <w:ind w:firstLine="646"/>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bookmarkStart w:id="32" w:name="_Toc43816474"/>
      <w:bookmarkStart w:id="33" w:name="_Toc43816086"/>
      <w:bookmarkStart w:id="34" w:name="_Toc9430"/>
      <w:r>
        <w:rPr>
          <w:rFonts w:hint="default" w:ascii="Times New Roman" w:hAnsi="Times New Roman" w:eastAsia="仿宋_GB2312" w:cs="Times New Roman"/>
          <w:b w:val="0"/>
          <w:bCs/>
          <w:color w:val="000000" w:themeColor="text1"/>
          <w:kern w:val="0"/>
          <w:sz w:val="32"/>
          <w:szCs w:val="32"/>
          <w:highlight w:val="none"/>
          <w14:textFill>
            <w14:solidFill>
              <w14:schemeClr w14:val="tx1"/>
            </w14:solidFill>
          </w14:textFill>
        </w:rPr>
        <w:t>各县（市）区</w:t>
      </w:r>
      <w:r>
        <w:rPr>
          <w:rFonts w:hint="default" w:ascii="Times New Roman" w:hAnsi="Times New Roman" w:eastAsia="仿宋_GB2312" w:cs="Times New Roman"/>
          <w:b w:val="0"/>
          <w:bCs/>
          <w:color w:val="000000" w:themeColor="text1"/>
          <w:kern w:val="0"/>
          <w:sz w:val="32"/>
          <w:szCs w:val="32"/>
          <w:highlight w:val="none"/>
          <w:lang w:val="en-US" w:eastAsia="zh-CN"/>
          <w14:textFill>
            <w14:solidFill>
              <w14:schemeClr w14:val="tx1"/>
            </w14:solidFill>
          </w14:textFill>
        </w:rPr>
        <w:t>应</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参照市应急组织机构的组成和职责，根据实际情况成立属地重污染天气专项应急指挥部（以下简称属地专项指挥部），负责领导、指挥和组织当地重污染天气应对工作，并</w:t>
      </w:r>
      <w:r>
        <w:rPr>
          <w:rFonts w:hint="default" w:ascii="Times New Roman" w:hAnsi="Times New Roman" w:eastAsia="仿宋_GB2312" w:cs="Times New Roman"/>
          <w:b w:val="0"/>
          <w:bCs/>
          <w:color w:val="000000" w:themeColor="text1"/>
          <w:kern w:val="0"/>
          <w:sz w:val="32"/>
          <w:szCs w:val="32"/>
          <w:highlight w:val="none"/>
          <w:lang w:eastAsia="zh-CN"/>
          <w14:textFill>
            <w14:solidFill>
              <w14:schemeClr w14:val="tx1"/>
            </w14:solidFill>
          </w14:textFill>
        </w:rPr>
        <w:t>结合属地</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作实际，制定完善属地重污染天气应急预案及属地相关部门重污染天气应急响应专项实施方案；编制属地重污染天气应急减排措施清单和重大工程清单；组织属地重点行业企业开展绩效分级申报；指导属地应急减排企业制定差异化减排措施。</w:t>
      </w:r>
    </w:p>
    <w:p>
      <w:pPr>
        <w:pageBreakBefore w:val="0"/>
        <w:kinsoku/>
        <w:wordWrap/>
        <w:overflowPunct/>
        <w:topLinePunct w:val="0"/>
        <w:autoSpaceDE/>
        <w:autoSpaceDN/>
        <w:bidi w:val="0"/>
        <w:adjustRightInd w:val="0"/>
        <w:snapToGrid w:val="0"/>
        <w:spacing w:line="600" w:lineRule="exact"/>
        <w:ind w:firstLine="646"/>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重污染天气应急状态下，各县（市）区按照属地管辖原则，组织相关部门督促属地涉气污染源按照重污染天气应急预案要求，严格落实停产、限产或涉气污染物减排等措施，并对减排措施落实情况进行督导检查；按照上级预警信息和属地预案做好重污染天气应对工作。</w:t>
      </w:r>
    </w:p>
    <w:p>
      <w:pPr>
        <w:pStyle w:val="3"/>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35" w:name="_Toc1959320798"/>
      <w:bookmarkStart w:id="36" w:name="_Toc1143260178"/>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专家委员会</w:t>
      </w:r>
      <w:bookmarkEnd w:id="35"/>
      <w:bookmarkEnd w:id="36"/>
    </w:p>
    <w:p>
      <w:pPr>
        <w:pageBreakBefore w:val="0"/>
        <w:kinsoku/>
        <w:wordWrap/>
        <w:overflowPunct/>
        <w:topLinePunct w:val="0"/>
        <w:autoSpaceDE/>
        <w:autoSpaceDN/>
        <w:bidi w:val="0"/>
        <w:adjustRightInd w:val="0"/>
        <w:snapToGrid w:val="0"/>
        <w:spacing w:line="600" w:lineRule="exact"/>
        <w:ind w:firstLine="646"/>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市专项指挥部办公室组织相关部门成立重污染天气应对专家委员会，为重污染天气应对提供技术支撑，提出对策建议。</w:t>
      </w:r>
    </w:p>
    <w:bookmarkEnd w:id="32"/>
    <w:bookmarkEnd w:id="33"/>
    <w:bookmarkEnd w:id="34"/>
    <w:p>
      <w:pPr>
        <w:pStyle w:val="2"/>
        <w:keepNext/>
        <w:keepLines/>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bookmarkStart w:id="37" w:name="_Toc1841519062"/>
      <w:bookmarkStart w:id="38" w:name="_Toc1644335423"/>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应急</w:t>
      </w:r>
      <w:r>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t>准备与要求</w:t>
      </w:r>
      <w:bookmarkEnd w:id="37"/>
      <w:bookmarkEnd w:id="38"/>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39" w:name="_Toc557345190"/>
      <w:bookmarkStart w:id="40" w:name="_Toc976598773"/>
      <w:bookmarkStart w:id="41" w:name="_Toc43816477"/>
      <w:bookmarkStart w:id="42" w:name="_Toc43816089"/>
      <w:bookmarkStart w:id="43" w:name="_Toc28258"/>
      <w:bookmarkStart w:id="44" w:name="_Toc43816091"/>
      <w:bookmarkStart w:id="45" w:name="_Toc43816479"/>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绩效分级管理</w:t>
      </w:r>
      <w:bookmarkEnd w:id="39"/>
      <w:bookmarkEnd w:id="40"/>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按照生态环境部《重污染天气重点行业应急减排措施制定技术指南（2020年修订版）》《重污染天气重点行业绩效分级及减排措施补充说明》、省生态环境厅</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《辽宁省重污染天气重点行业绩效分级管理办法》</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以及相关标准，对重点行业企业实施绩效分级管理，按照所属行业将企业分为A、B（B-）、C、D等级或引领性、非引领性企业。重点行业范围及分级标准按照生态环境部、省生态环境厅最新要求实施动态调整。</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市生态环境局负责组织重点行业企业开展绩效分级申报，并对全市C级及以下（含非引领）企业绩效分级情况进行认定，对符合A级、B（含B-）级、引领性企业进行初审，并将初审通过的上报省生态环境厅。</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于非重点行业企业，市生态环境局可在必要时确定地方重点管控行业，制定非重点行业绩效分级标准，确定各管控等级的重污染天气应急减排措施，以市专项指挥部办公室文件印发实施，并参照重点行业开展绩效分级申报和认定。</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46" w:name="_Toc45976429"/>
      <w:bookmarkStart w:id="47" w:name="_Toc844777076"/>
      <w:r>
        <w:rPr>
          <w:rFonts w:hint="default" w:ascii="Times New Roman" w:hAnsi="Times New Roman" w:eastAsia="仿宋_GB2312" w:cs="Times New Roman"/>
          <w:color w:val="000000" w:themeColor="text1"/>
          <w:sz w:val="32"/>
          <w:szCs w:val="32"/>
          <w:highlight w:val="none"/>
          <w14:textFill>
            <w14:solidFill>
              <w14:schemeClr w14:val="tx1"/>
            </w14:solidFill>
          </w14:textFill>
        </w:rPr>
        <w:t>编制应急减排清单</w:t>
      </w:r>
      <w:bookmarkEnd w:id="46"/>
      <w:bookmarkEnd w:id="47"/>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8" w:name="_Toc440121694"/>
      <w:bookmarkStart w:id="49" w:name="_Toc1292601574"/>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动态管理减排清单</w:t>
      </w:r>
      <w:bookmarkEnd w:id="48"/>
      <w:bookmarkEnd w:id="49"/>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应急减排清单是本预案的重要组成，由市专项指挥部办公室组织逐年更新并印发实施，应急减排清单修订后要及时向省专项指挥部办公室报备，并及时向社会发布，引导社会力量参与监督。应急减排清单包括但不限于工业源、移动源和扬尘源等清单，清单种类及填报要求同步国家、省要求及时更新。市专项指挥部办公室组织各县（市）区充分利用排污许可管理信息，逐一排查属地各类涉气污染源，摸清污染物排放实际情况，确保应纳尽纳。应避免对居民供暖锅炉和对当地空气质量影响小的生活服务业采取停限产措施。</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0" w:name="_Toc29993"/>
      <w:bookmarkStart w:id="51" w:name="_Toc850008804"/>
      <w:bookmarkStart w:id="52" w:name="_Toc140083539"/>
      <w:r>
        <w:rPr>
          <w:rFonts w:hint="default" w:ascii="Times New Roman" w:hAnsi="Times New Roman" w:eastAsia="仿宋_GB2312" w:cs="Times New Roman"/>
          <w:color w:val="000000" w:themeColor="text1"/>
          <w:sz w:val="32"/>
          <w:szCs w:val="32"/>
          <w:lang w:eastAsia="zh-CN"/>
          <w14:textFill>
            <w14:solidFill>
              <w14:schemeClr w14:val="tx1"/>
            </w14:solidFill>
          </w14:textFill>
        </w:rPr>
        <w:t>切实落实</w:t>
      </w:r>
      <w:r>
        <w:rPr>
          <w:rFonts w:hint="default" w:ascii="Times New Roman" w:hAnsi="Times New Roman" w:eastAsia="仿宋_GB2312" w:cs="Times New Roman"/>
          <w:color w:val="000000" w:themeColor="text1"/>
          <w:sz w:val="32"/>
          <w:szCs w:val="32"/>
          <w14:textFill>
            <w14:solidFill>
              <w14:schemeClr w14:val="tx1"/>
            </w14:solidFill>
          </w14:textFill>
        </w:rPr>
        <w:t>应急减排比例</w:t>
      </w:r>
      <w:bookmarkEnd w:id="50"/>
      <w:bookmarkEnd w:id="51"/>
      <w:bookmarkEnd w:id="52"/>
    </w:p>
    <w:p>
      <w:pPr>
        <w:pageBreakBefore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应急减排比例是指各预警条件下的应急减排措施日减排量与应急减排基数的比值。应急减排基数、应急减排措施减排量由市专项指挥部办公室组织核算，并确保满足应急减排要求，实现预期应急减排效果。全社会二氧化硫（SO</w:t>
      </w:r>
      <w:r>
        <w:rPr>
          <w:rFonts w:hint="default" w:ascii="Times New Roman" w:hAnsi="Times New Roman" w:eastAsia="仿宋_GB2312" w:cs="Times New Roman"/>
          <w:color w:val="000000" w:themeColor="text1"/>
          <w:kern w:val="0"/>
          <w:sz w:val="32"/>
          <w:szCs w:val="32"/>
          <w:highlight w:val="none"/>
          <w:vertAlign w:val="subscript"/>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）、氮氧化物（NO</w:t>
      </w:r>
      <w:r>
        <w:rPr>
          <w:rFonts w:hint="default" w:ascii="Times New Roman" w:hAnsi="Times New Roman" w:eastAsia="仿宋_GB2312" w:cs="Times New Roman"/>
          <w:color w:val="000000" w:themeColor="text1"/>
          <w:kern w:val="0"/>
          <w:sz w:val="32"/>
          <w:szCs w:val="32"/>
          <w:highlight w:val="none"/>
          <w:vertAlign w:val="subscript"/>
          <w:lang w:val="en-US" w:eastAsia="zh-CN" w:bidi="ar-SA"/>
          <w14:textFill>
            <w14:solidFill>
              <w14:schemeClr w14:val="tx1"/>
            </w14:solidFill>
          </w14:textFill>
        </w:rPr>
        <w:t>X</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颗粒物（PM）和挥发性有机物（VOCs）等主要污染物在III级、II级、I级应急响应下，减排比例应分别达到10%、20%和30%以上。市专项指挥部办公室可根据全市污染排放构成，调整二氧化硫和氮氧化物的减排比例，但二者减排比例之和在III级、II级、I级应急响应下，不应低于两者总量的10%、20%、30%。</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53" w:name="_Toc1231767760"/>
      <w:bookmarkStart w:id="54" w:name="_Toc1601790240"/>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实行差异化应急管控</w:t>
      </w:r>
      <w:bookmarkEnd w:id="53"/>
      <w:bookmarkEnd w:id="54"/>
    </w:p>
    <w:bookmarkEnd w:id="41"/>
    <w:bookmarkEnd w:id="42"/>
    <w:bookmarkEnd w:id="43"/>
    <w:bookmarkEnd w:id="44"/>
    <w:bookmarkEnd w:id="45"/>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55" w:name="_Toc1913488829"/>
      <w:bookmarkStart w:id="56" w:name="_Toc569742391"/>
      <w:r>
        <w:rPr>
          <w:rFonts w:hint="default" w:ascii="Times New Roman" w:hAnsi="Times New Roman" w:eastAsia="仿宋_GB2312" w:cs="Times New Roman"/>
          <w:color w:val="000000" w:themeColor="text1"/>
          <w:sz w:val="32"/>
          <w:szCs w:val="32"/>
          <w:lang w:eastAsia="zh-CN"/>
          <w14:textFill>
            <w14:solidFill>
              <w14:schemeClr w14:val="tx1"/>
            </w14:solidFill>
          </w14:textFill>
        </w:rPr>
        <w:t>重点行业企业</w:t>
      </w:r>
      <w:bookmarkEnd w:id="55"/>
      <w:bookmarkEnd w:id="56"/>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重点行业企业为生态环境部《重污染天气重点行业应急减排措施制定技术指南（2020年修订版）》《重污染天气重点行业绩效分级及减排措施补充说明》、省生态环境厅《辽宁省重污染天气重点行业绩效分级管理办法》以及相关标准明确的行业企业，在重污染天气应急响应期间，根据企业评级实施差异化管控，评为A级和引领性的企业可自主采取减排措施。重点行业范围及应急减排措施按照生态环境部、省生态环境厅最新要求实施动态调整。</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57" w:name="_Toc2045979901"/>
      <w:bookmarkStart w:id="58" w:name="_Toc149946503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保障类企业</w:t>
      </w:r>
      <w:bookmarkEnd w:id="57"/>
      <w:bookmarkEnd w:id="58"/>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和工程</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保障类企业包括涉及居民供电、供暖、承担生活垃圾或危险废物集中处置等保民生企业，战略性产业、新兴产业等工业企业，重点出版物印刷企业、群众生活保障企业、重点外贸出口企业及其他保障类企业。保障类企业由市专项指挥部办公室组织相关行业主管部门认定并严格把关。保障类企业在重污染天气预警期间仅准许从事特定保障任务生产经营。</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保障类工程包括保障民生、城市正常运转等重大工程项目。保障类工程由市专项指挥部办公室组织相关行业主管部门认定并严格把关。保障类工程在重污染天气预警期间应符合建筑工程绿色施工规范相关环保要求。</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59" w:name="_Toc776186586"/>
      <w:bookmarkStart w:id="60" w:name="_Toc2128375364"/>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小微涉气企业</w:t>
      </w:r>
      <w:bookmarkEnd w:id="59"/>
      <w:bookmarkEnd w:id="60"/>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对于非燃煤、非燃油，污染物组分单一、排放的大气污染物中无有毒有害及恶臭气体、污染物年排放总量100千克以下的小微涉气企业（对于季节性生产企业，应按上述要求以日核算排放量），在满足全市总体减排要求的情况下，可不采取停限产措施。</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61" w:name="_Toc822723984"/>
      <w:bookmarkStart w:id="62" w:name="_Toc1537482657"/>
      <w:bookmarkStart w:id="63" w:name="_Toc32085"/>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精准实施应急减排措施</w:t>
      </w:r>
      <w:bookmarkEnd w:id="61"/>
      <w:bookmarkEnd w:id="62"/>
    </w:p>
    <w:p>
      <w:pPr>
        <w:pageBreakBefore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纳入应急减排清单的重点行业企业应依据《辽宁省重污染天气重点行业绩效分级管理办法》，制定重污染天气应急减排实施方案（一厂一策）。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非重点行业企业按照市专项指挥部办公室相关文件要求，制定</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重污染天气应急减排实施方案（一厂一策）。应急减排实施方案（一厂一策）应载明企业</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主要生产工艺流程、主要涉气产污环节及污染物排放情况，并据此确定不同级别预警下的应急减排措施，明确具体的停限产生产装置、工艺环节和各类关键性指标，满足“可操作、可监测、可核查”要求。对于重污染天气预警期间实施全厂、整条生产线停产和轮流停产的工业企业，可只制定“公示牌”，并安装在厂区入口等醒目位置。</w:t>
      </w:r>
    </w:p>
    <w:p>
      <w:pPr>
        <w:pStyle w:val="14"/>
        <w:pageBreakBefore w:val="0"/>
        <w:kinsoku/>
        <w:wordWrap/>
        <w:overflowPunct/>
        <w:topLinePunct w:val="0"/>
        <w:autoSpaceDE/>
        <w:autoSpaceDN/>
        <w:bidi w:val="0"/>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工业企业减排措施应以停止排放污染物的生产线或主要产排污环节（设备）为主，对不可临时中断的生产线或生产工序，属地相关行业主管部门应根据季节性特点指导企业预先调整生产计划，确保预警期间能够落实减排措施。避免对非涉气工序、生产设施采取停限产措施，确保应急管控措施精准到位，降低对企业正当生产经营的影响。减排措施应确保符合安全生产相关要求。</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64" w:name="_Toc205217479"/>
      <w:bookmarkStart w:id="65" w:name="_Toc839318644"/>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应急演练</w:t>
      </w:r>
      <w:bookmarkEnd w:id="64"/>
      <w:bookmarkEnd w:id="65"/>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市专项指挥部原则上于每年采暖季之前，组织开展一次应急演练，重点检验重污染天气预警信息发布、应急响应措施落实、监督检查执行等情况，演练后及时总结评估，进一步完善应急措施和机制。</w:t>
      </w:r>
    </w:p>
    <w:bookmarkEnd w:id="63"/>
    <w:p>
      <w:pPr>
        <w:pStyle w:val="2"/>
        <w:keepNext/>
        <w:keepLines/>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bookmarkStart w:id="66" w:name="_Toc366188737"/>
      <w:bookmarkEnd w:id="66"/>
      <w:bookmarkStart w:id="67" w:name="_Toc366188734"/>
      <w:bookmarkEnd w:id="67"/>
      <w:bookmarkStart w:id="68" w:name="_Toc366180688"/>
      <w:bookmarkEnd w:id="68"/>
      <w:bookmarkStart w:id="69" w:name="_Toc366154850"/>
      <w:bookmarkEnd w:id="69"/>
      <w:bookmarkStart w:id="70" w:name="_Toc366180691"/>
      <w:bookmarkEnd w:id="70"/>
      <w:bookmarkStart w:id="71" w:name="_Toc366188733"/>
      <w:bookmarkEnd w:id="71"/>
      <w:bookmarkStart w:id="72" w:name="_Toc366188735"/>
      <w:bookmarkEnd w:id="72"/>
      <w:bookmarkStart w:id="73" w:name="_Toc366180687"/>
      <w:bookmarkEnd w:id="73"/>
      <w:bookmarkStart w:id="74" w:name="_Toc366220311"/>
      <w:bookmarkEnd w:id="74"/>
      <w:bookmarkStart w:id="75" w:name="_Toc366188738"/>
      <w:bookmarkEnd w:id="75"/>
      <w:bookmarkStart w:id="76" w:name="_Toc366180692"/>
      <w:bookmarkEnd w:id="76"/>
      <w:bookmarkStart w:id="77" w:name="_Toc366160132"/>
      <w:bookmarkEnd w:id="77"/>
      <w:bookmarkStart w:id="78" w:name="_Toc366154848"/>
      <w:bookmarkEnd w:id="78"/>
      <w:bookmarkStart w:id="79" w:name="_Toc366180696"/>
      <w:bookmarkEnd w:id="79"/>
      <w:bookmarkStart w:id="80" w:name="_Toc366220314"/>
      <w:bookmarkEnd w:id="80"/>
      <w:bookmarkStart w:id="81" w:name="_Toc366220318"/>
      <w:bookmarkEnd w:id="81"/>
      <w:bookmarkStart w:id="82" w:name="_Toc366188731"/>
      <w:bookmarkEnd w:id="82"/>
      <w:bookmarkStart w:id="83" w:name="_Toc366180697"/>
      <w:bookmarkEnd w:id="83"/>
      <w:bookmarkStart w:id="84" w:name="_Toc366220317"/>
      <w:bookmarkEnd w:id="84"/>
      <w:bookmarkStart w:id="85" w:name="_Toc366220308"/>
      <w:bookmarkEnd w:id="85"/>
      <w:bookmarkStart w:id="86" w:name="_Toc366220313"/>
      <w:bookmarkEnd w:id="86"/>
      <w:bookmarkStart w:id="87" w:name="_Toc366188736"/>
      <w:bookmarkEnd w:id="87"/>
      <w:bookmarkStart w:id="88" w:name="_Toc366220310"/>
      <w:bookmarkEnd w:id="88"/>
      <w:bookmarkStart w:id="89" w:name="_Toc366188739"/>
      <w:bookmarkEnd w:id="89"/>
      <w:bookmarkStart w:id="90" w:name="_Toc366220312"/>
      <w:bookmarkEnd w:id="90"/>
      <w:bookmarkStart w:id="91" w:name="_Toc366154849"/>
      <w:bookmarkEnd w:id="91"/>
      <w:bookmarkStart w:id="92" w:name="_Toc366180693"/>
      <w:bookmarkEnd w:id="92"/>
      <w:bookmarkStart w:id="93" w:name="_Toc366180695"/>
      <w:bookmarkEnd w:id="93"/>
      <w:bookmarkStart w:id="94" w:name="_Toc366188732"/>
      <w:bookmarkEnd w:id="94"/>
      <w:bookmarkStart w:id="95" w:name="_Toc366220316"/>
      <w:bookmarkEnd w:id="95"/>
      <w:bookmarkStart w:id="96" w:name="_Toc366160133"/>
      <w:bookmarkEnd w:id="96"/>
      <w:bookmarkStart w:id="97" w:name="_Toc366220309"/>
      <w:bookmarkEnd w:id="97"/>
      <w:bookmarkStart w:id="98" w:name="_Toc366188740"/>
      <w:bookmarkEnd w:id="98"/>
      <w:bookmarkStart w:id="99" w:name="_Toc366160134"/>
      <w:bookmarkEnd w:id="99"/>
      <w:bookmarkStart w:id="100" w:name="_Toc366180689"/>
      <w:bookmarkEnd w:id="100"/>
      <w:bookmarkStart w:id="101" w:name="_Toc366220315"/>
      <w:bookmarkEnd w:id="101"/>
      <w:bookmarkStart w:id="102" w:name="_Toc366180694"/>
      <w:bookmarkEnd w:id="102"/>
      <w:bookmarkStart w:id="103" w:name="_Toc366180690"/>
      <w:bookmarkEnd w:id="103"/>
      <w:bookmarkStart w:id="104" w:name="_Toc366188730"/>
      <w:bookmarkEnd w:id="104"/>
      <w:bookmarkStart w:id="105" w:name="_Toc367709580"/>
      <w:bookmarkStart w:id="106" w:name="_Toc602690020"/>
      <w:bookmarkStart w:id="107" w:name="_Toc1256588088"/>
      <w:r>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t>监测</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预警</w:t>
      </w:r>
      <w:bookmarkEnd w:id="105"/>
      <w:bookmarkEnd w:id="106"/>
      <w:bookmarkEnd w:id="107"/>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08" w:name="_Toc1877998709"/>
      <w:bookmarkStart w:id="109" w:name="_Toc3559887"/>
      <w:bookmarkStart w:id="110" w:name="_Toc367709581"/>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监测预报</w:t>
      </w:r>
      <w:bookmarkEnd w:id="108"/>
      <w:bookmarkEnd w:id="109"/>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111" w:name="_Toc754530172"/>
      <w:bookmarkStart w:id="112" w:name="_Toc746216396"/>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监测</w:t>
      </w:r>
      <w:bookmarkEnd w:id="111"/>
      <w:bookmarkEnd w:id="112"/>
    </w:p>
    <w:p>
      <w:pPr>
        <w:pageBreakBefore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市生态环境局和市气象局分别负责环境空气质量监测和气象状况观测，做好数据收集处理、研判等工作并及时报送有关信息，为预报、会商、预警提供决策依据。空气质量监测和气象状况观测工作分别由辽宁省朝阳生态环境监测中心、市气象台具体承担。</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113" w:name="_Toc1571384799"/>
      <w:bookmarkStart w:id="114" w:name="_Toc1617541137"/>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预报</w:t>
      </w:r>
      <w:bookmarkEnd w:id="113"/>
      <w:bookmarkEnd w:id="114"/>
    </w:p>
    <w:p>
      <w:pPr>
        <w:pageBreakBefore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辽宁省朝阳生态环境监测中心会同市气象台，根据气象条件变化趋势，结合实时环境空气质量及本地大气污染物排放源情况，对未来7天城市环境空气质量进行预报。</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115" w:name="_Toc829248393"/>
      <w:bookmarkStart w:id="116" w:name="_Toc2052504829"/>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会商</w:t>
      </w:r>
      <w:bookmarkEnd w:id="115"/>
      <w:bookmarkEnd w:id="116"/>
    </w:p>
    <w:p>
      <w:pPr>
        <w:pStyle w:val="14"/>
        <w:pageBreakBefore w:val="0"/>
        <w:kinsoku/>
        <w:wordWrap/>
        <w:overflowPunct/>
        <w:topLinePunct w:val="0"/>
        <w:autoSpaceDE/>
        <w:autoSpaceDN/>
        <w:bidi w:val="0"/>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辽宁省朝阳生态环境监测中心会同市气象台开展重污染天气预报会商。预报未来可能出现重污染天气时，应及时发起会商，并向市专项指挥部办公室报送会商研判结果；重污染天气应急响应期间，加密会商频次，必要时请专家参与会商；未发布预警信息，但日均值突然达到重污染天气，应进行会商，并向指挥部办公室报送会商研判结果。</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17" w:name="_Toc1936295074"/>
      <w:bookmarkStart w:id="118" w:name="_Toc987896040"/>
      <w:r>
        <w:rPr>
          <w:rFonts w:hint="default" w:ascii="Times New Roman" w:hAnsi="Times New Roman" w:eastAsia="仿宋_GB2312" w:cs="Times New Roman"/>
          <w:color w:val="000000" w:themeColor="text1"/>
          <w:sz w:val="32"/>
          <w:szCs w:val="32"/>
          <w:highlight w:val="none"/>
          <w14:textFill>
            <w14:solidFill>
              <w14:schemeClr w14:val="tx1"/>
            </w14:solidFill>
          </w14:textFill>
        </w:rPr>
        <w:t>预警分级</w:t>
      </w:r>
      <w:bookmarkEnd w:id="110"/>
      <w:bookmarkEnd w:id="117"/>
      <w:bookmarkEnd w:id="118"/>
    </w:p>
    <w:p>
      <w:pPr>
        <w:pageBreakBefore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重污染天气预警统一以空气质量指数（AQI）为预警分级指标，按连续24小时（可以跨自然日）均值计算。按照重污染天气发展趋势和严重性，将重污染天气预警分为3个级别，由轻到重为黄色预警、橙色预警、红色预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bookmarkStart w:id="119" w:name="_Toc367709582"/>
      <w:r>
        <w:rPr>
          <w:rFonts w:hint="default" w:ascii="Times New Roman" w:hAnsi="Times New Roman" w:eastAsia="仿宋_GB2312" w:cs="Times New Roman"/>
          <w:b w:val="0"/>
          <w:bCs/>
          <w:color w:val="000000" w:themeColor="text1"/>
          <w:kern w:val="0"/>
          <w:sz w:val="32"/>
          <w:szCs w:val="32"/>
          <w:highlight w:val="none"/>
          <w14:textFill>
            <w14:solidFill>
              <w14:schemeClr w14:val="tx1"/>
            </w14:solidFill>
          </w14:textFill>
        </w:rPr>
        <w:t>黄色预警：</w:t>
      </w:r>
      <w:r>
        <w:rPr>
          <w:rFonts w:hint="default" w:ascii="Times New Roman" w:hAnsi="Times New Roman" w:eastAsia="仿宋_GB2312" w:cs="Times New Roman"/>
          <w:b w:val="0"/>
          <w:bCs/>
          <w:color w:val="000000" w:themeColor="text1"/>
          <w:kern w:val="0"/>
          <w:sz w:val="32"/>
          <w:szCs w:val="32"/>
          <w:highlight w:val="none"/>
          <w:lang w:eastAsia="zh-CN"/>
          <w14:textFill>
            <w14:solidFill>
              <w14:schemeClr w14:val="tx1"/>
            </w14:solidFill>
          </w14:textFill>
        </w:rPr>
        <w:t>预报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AQI＞200或日AQI&gt;150持续48小时及以上，未达到高级别预警条件。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highlight w:val="none"/>
          <w14:textFill>
            <w14:solidFill>
              <w14:schemeClr w14:val="tx1"/>
            </w14:solidFill>
          </w14:textFill>
        </w:rPr>
        <w:t>橙色预警：</w:t>
      </w:r>
      <w:r>
        <w:rPr>
          <w:rFonts w:hint="default" w:ascii="Times New Roman" w:hAnsi="Times New Roman" w:eastAsia="仿宋_GB2312" w:cs="Times New Roman"/>
          <w:b w:val="0"/>
          <w:bCs/>
          <w:color w:val="000000" w:themeColor="text1"/>
          <w:kern w:val="0"/>
          <w:sz w:val="32"/>
          <w:szCs w:val="32"/>
          <w:highlight w:val="none"/>
          <w:lang w:eastAsia="zh-CN"/>
          <w14:textFill>
            <w14:solidFill>
              <w14:schemeClr w14:val="tx1"/>
            </w14:solidFill>
          </w14:textFill>
        </w:rPr>
        <w:t>预报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AQI&gt;200持续48小时或日AQI&gt;150持续72小时及以上，未达到高级别预警条件。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highlight w:val="none"/>
          <w14:textFill>
            <w14:solidFill>
              <w14:schemeClr w14:val="tx1"/>
            </w14:solidFill>
          </w14:textFill>
        </w:rPr>
        <w:t>红色预警：</w:t>
      </w:r>
      <w:r>
        <w:rPr>
          <w:rFonts w:hint="default" w:ascii="Times New Roman" w:hAnsi="Times New Roman" w:eastAsia="仿宋_GB2312" w:cs="Times New Roman"/>
          <w:b w:val="0"/>
          <w:bCs/>
          <w:color w:val="000000" w:themeColor="text1"/>
          <w:kern w:val="0"/>
          <w:sz w:val="32"/>
          <w:szCs w:val="32"/>
          <w:highlight w:val="none"/>
          <w:lang w:eastAsia="zh-CN"/>
          <w14:textFill>
            <w14:solidFill>
              <w14:schemeClr w14:val="tx1"/>
            </w14:solidFill>
          </w14:textFill>
        </w:rPr>
        <w:t>预报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AQI&gt;200持续72小时且日AQI&gt;300持续24小时及以上。</w:t>
      </w:r>
    </w:p>
    <w:p>
      <w:pPr>
        <w:pStyle w:val="14"/>
        <w:pageBreakBefore w:val="0"/>
        <w:kinsoku/>
        <w:wordWrap/>
        <w:overflowPunct/>
        <w:topLinePunct w:val="0"/>
        <w:autoSpaceDE/>
        <w:autoSpaceDN/>
        <w:bidi w:val="0"/>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根据不同污染物造成的重污染天气，采取差异化应对措施。因细颗粒物（PM</w:t>
      </w:r>
      <w:r>
        <w:rPr>
          <w:rFonts w:hint="default" w:ascii="Times New Roman" w:hAnsi="Times New Roman" w:eastAsia="仿宋_GB2312" w:cs="Times New Roman"/>
          <w:color w:val="000000" w:themeColor="text1"/>
          <w:kern w:val="0"/>
          <w:sz w:val="32"/>
          <w:szCs w:val="32"/>
          <w:highlight w:val="none"/>
          <w:vertAlign w:val="subscript"/>
          <w:lang w:val="en-US" w:eastAsia="zh-CN"/>
          <w14:textFill>
            <w14:solidFill>
              <w14:schemeClr w14:val="tx1"/>
            </w14:solidFill>
          </w14:textFill>
        </w:rPr>
        <w:t>2.5</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）污染造成的重污染天气，应严格按照大气法第九十六条有关规定积极应对，应急减排措施应严格依法按照国家有关技术指南制定。如预报发生的细颗粒物（PM</w:t>
      </w:r>
      <w:r>
        <w:rPr>
          <w:rFonts w:hint="default" w:ascii="Times New Roman" w:hAnsi="Times New Roman" w:eastAsia="仿宋_GB2312" w:cs="Times New Roman"/>
          <w:color w:val="000000" w:themeColor="text1"/>
          <w:kern w:val="0"/>
          <w:sz w:val="32"/>
          <w:szCs w:val="32"/>
          <w:highlight w:val="none"/>
          <w:vertAlign w:val="subscript"/>
          <w:lang w:val="en-US" w:eastAsia="zh-CN"/>
          <w14:textFill>
            <w14:solidFill>
              <w14:schemeClr w14:val="tx1"/>
            </w14:solidFill>
          </w14:textFill>
        </w:rPr>
        <w:t>2.5</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）污染过程暂未达到预警启动条件，市专项指挥部办公室应组织各县（市）区和市直相关部门强化各类污染行为管控，必要时开展实战演练。因臭氧（O</w:t>
      </w:r>
      <w:r>
        <w:rPr>
          <w:rFonts w:hint="default" w:ascii="Times New Roman" w:hAnsi="Times New Roman" w:eastAsia="仿宋_GB2312" w:cs="Times New Roman"/>
          <w:color w:val="000000" w:themeColor="text1"/>
          <w:kern w:val="0"/>
          <w:sz w:val="32"/>
          <w:szCs w:val="32"/>
          <w:highlight w:val="none"/>
          <w:vertAlign w:val="sub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污染造成的重污染天气，市专项指挥部办公室应及时向社会发布健康提示信息，并结合实际情况制定挥发性有机物（VOCs）和氮氧化物（NOx）强化管控措施，组织各县（市）区和市直相关部门实施。因沙尘、山火、局地扬沙、国境外传输等不可控因素造成的重污染天气，市专项指挥部办公室应及时向社会发布健康信息，引导公众采取健康防护措施，并可视情采取加强扬尘源管控等措施。</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20" w:name="_Toc33489860"/>
      <w:bookmarkStart w:id="121" w:name="_Toc1036282148"/>
      <w:r>
        <w:rPr>
          <w:rFonts w:hint="default" w:ascii="Times New Roman" w:hAnsi="Times New Roman" w:eastAsia="仿宋_GB2312" w:cs="Times New Roman"/>
          <w:color w:val="000000" w:themeColor="text1"/>
          <w:sz w:val="32"/>
          <w:szCs w:val="32"/>
          <w:highlight w:val="none"/>
          <w14:textFill>
            <w14:solidFill>
              <w14:schemeClr w14:val="tx1"/>
            </w14:solidFill>
          </w14:textFill>
        </w:rPr>
        <w:t>预警发布</w:t>
      </w:r>
      <w:bookmarkEnd w:id="119"/>
      <w:bookmarkEnd w:id="120"/>
      <w:bookmarkEnd w:id="121"/>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22" w:name="_Toc1209515372"/>
      <w:bookmarkStart w:id="123" w:name="_Toc108589123"/>
      <w:r>
        <w:rPr>
          <w:rFonts w:hint="default" w:ascii="Times New Roman" w:hAnsi="Times New Roman" w:eastAsia="仿宋_GB2312" w:cs="Times New Roman"/>
          <w:color w:val="000000" w:themeColor="text1"/>
          <w:sz w:val="32"/>
          <w:szCs w:val="32"/>
          <w14:textFill>
            <w14:solidFill>
              <w14:schemeClr w14:val="tx1"/>
            </w14:solidFill>
          </w14:textFill>
        </w:rPr>
        <w:t>预警信息的发布</w:t>
      </w:r>
      <w:bookmarkEnd w:id="122"/>
      <w:bookmarkEnd w:id="123"/>
    </w:p>
    <w:p>
      <w:pPr>
        <w:pageBreakBefore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预警信息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经</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市专项指挥部指挥长签发后，授权市专项指挥部办公室发布市级重污染天气预警信息，各县（市）区专项指挥部负责属地重污染天气预警信息的发布，各级宣传部门负责新闻宣传，各级网信部门负责舆情引导处置。预警期间信息发布的内容要包括重污染天气可能持续的时间、污染程度、防范建议及措施等。预警信息发布后，各县（市）区及市专项指挥部有关成员单位应当通过电视、广播、网络、短信等途径告知公众采取健康防护措施，指导公众出行和调整其他相关社会活动。新闻媒体、电信运营商应按照当地政府或预警发布部门要求，及时、无偿向社会公开发布预警信息。任何单位和个人不得擅自向社会发布重污染天气预报预警信息。</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24" w:name="_Toc366180704"/>
      <w:bookmarkEnd w:id="124"/>
      <w:bookmarkStart w:id="125" w:name="_Toc366188747"/>
      <w:bookmarkEnd w:id="125"/>
      <w:bookmarkStart w:id="126" w:name="_Toc1646471824"/>
      <w:bookmarkStart w:id="127" w:name="_Toc980543040"/>
      <w:bookmarkStart w:id="128" w:name="_Toc367709584"/>
      <w:bookmarkStart w:id="129" w:name="_Toc367544255"/>
      <w:r>
        <w:rPr>
          <w:rFonts w:hint="default" w:ascii="Times New Roman" w:hAnsi="Times New Roman" w:eastAsia="仿宋_GB2312" w:cs="Times New Roman"/>
          <w:color w:val="000000" w:themeColor="text1"/>
          <w:sz w:val="32"/>
          <w:szCs w:val="32"/>
          <w:lang w:eastAsia="zh-CN"/>
          <w14:textFill>
            <w14:solidFill>
              <w14:schemeClr w14:val="tx1"/>
            </w14:solidFill>
          </w14:textFill>
        </w:rPr>
        <w:t>预警发布要求</w:t>
      </w:r>
      <w:bookmarkEnd w:id="126"/>
      <w:bookmarkEnd w:id="127"/>
    </w:p>
    <w:p>
      <w:pPr>
        <w:pageBreakBefore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当预报达到预警启动条件时（或接到省专项指挥部办公室预警通知时），原则上应按照本预案确定的发布主体、发布渠道，提前</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48小时发布预警。当预报发生前后2次重污染过程，且间隔时间未达到解除预警条件时，应视为1次重污染过程，从高级别启动预警。</w:t>
      </w:r>
    </w:p>
    <w:p>
      <w:pPr>
        <w:pageBreakBefore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当预报朝阳市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污染程度未达到省级预警等级的，按照接到的省级预警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通知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启动相应等级的应急响应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发布预警信息。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当预报</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朝阳市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污染程度超过省级预警等级的，按照实际情况发布预警信息并启动相应等级的应急响应。</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预警信息发布后，应立即将预警信息上报省应急指挥部办公室备案。</w:t>
      </w:r>
    </w:p>
    <w:bookmarkEnd w:id="128"/>
    <w:bookmarkEnd w:id="129"/>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30" w:name="_Toc367709588"/>
      <w:bookmarkStart w:id="131" w:name="_Toc261432333"/>
      <w:bookmarkStart w:id="132" w:name="_Toc562597539"/>
      <w:r>
        <w:rPr>
          <w:rFonts w:hint="default" w:ascii="Times New Roman" w:hAnsi="Times New Roman" w:eastAsia="仿宋_GB2312" w:cs="Times New Roman"/>
          <w:color w:val="000000" w:themeColor="text1"/>
          <w:sz w:val="32"/>
          <w:szCs w:val="32"/>
          <w:highlight w:val="none"/>
          <w14:textFill>
            <w14:solidFill>
              <w14:schemeClr w14:val="tx1"/>
            </w14:solidFill>
          </w14:textFill>
        </w:rPr>
        <w:t>预警调整和</w:t>
      </w:r>
      <w:bookmarkEnd w:id="130"/>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解除</w:t>
      </w:r>
      <w:bookmarkEnd w:id="131"/>
      <w:bookmarkEnd w:id="132"/>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当空气质量改善到相应级别预警启动标准以下，且</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预报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将持续36小时以上时，可</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降低预警级别或解除预警，并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及时</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发布信息。已启动预警后，如预报未来24小时空气质量进一步恶化时，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可</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根据实际情况</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及时调整到相应级别的预警，并及时发布信息</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预警等级调整和预警解除信息的发布程序与预警信息发布程序一致。调整与解除信息应及时向省专项指挥部办公室报备。</w:t>
      </w:r>
    </w:p>
    <w:p>
      <w:pPr>
        <w:pStyle w:val="2"/>
        <w:keepNext/>
        <w:keepLines/>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bookmarkStart w:id="133" w:name="_Toc859756951"/>
      <w:bookmarkStart w:id="134" w:name="_Toc997853823"/>
      <w:bookmarkStart w:id="135" w:name="_Toc367709589"/>
      <w:r>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t>应急响应</w:t>
      </w:r>
      <w:bookmarkEnd w:id="133"/>
      <w:bookmarkEnd w:id="134"/>
      <w:bookmarkEnd w:id="135"/>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36" w:name="_Toc367709590"/>
      <w:bookmarkStart w:id="137" w:name="_Toc185432691"/>
      <w:bookmarkStart w:id="138" w:name="_Toc1913550743"/>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响应分级</w:t>
      </w:r>
      <w:bookmarkEnd w:id="136"/>
      <w:bookmarkEnd w:id="137"/>
      <w:bookmarkEnd w:id="138"/>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应急响应分为三个等级，由低到高依次为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III级应急响应、II级应急响应、I级应急响应</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当发布黄色预警时，启动Ⅲ级响应</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当发布橙色预警时，启动Ⅱ级响应</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当发布红色预警时，启动Ⅰ级响应。</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39" w:name="_Toc1940699566"/>
      <w:bookmarkStart w:id="140" w:name="_Toc75102765"/>
      <w:bookmarkStart w:id="141" w:name="_Toc367709591"/>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应急响应启动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与实施</w:t>
      </w:r>
      <w:bookmarkEnd w:id="139"/>
      <w:bookmarkEnd w:id="140"/>
      <w:bookmarkEnd w:id="141"/>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重污染天气预警发布时，同步启动相应级别的应急响应，并落实相应等级应急响应措施。应急响应启动后，各县（市）区和市专项指挥部各成员单位应按照职责分工，立即将应急响应要求传达到位，并组织落实各项应急响应措施</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。市专项指挥部办公室</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适时</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派出监督检查人员，</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各县（市）区和市专项指挥部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各</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成员单位重污染天气应急响应措施</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落实情况</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进行督导</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检查。</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42" w:name="_Toc366654941"/>
      <w:bookmarkEnd w:id="142"/>
      <w:bookmarkStart w:id="143" w:name="_Toc367170178"/>
      <w:bookmarkEnd w:id="143"/>
      <w:bookmarkStart w:id="144" w:name="_Toc367544263"/>
      <w:bookmarkEnd w:id="144"/>
      <w:bookmarkStart w:id="145" w:name="_Toc304282705"/>
      <w:bookmarkEnd w:id="145"/>
      <w:bookmarkStart w:id="146" w:name="_Toc366571378"/>
      <w:bookmarkEnd w:id="146"/>
      <w:bookmarkStart w:id="147" w:name="_Toc366571301"/>
      <w:bookmarkEnd w:id="147"/>
      <w:bookmarkStart w:id="148" w:name="_Toc366571253"/>
      <w:bookmarkEnd w:id="148"/>
      <w:bookmarkStart w:id="149" w:name="_Toc366665571"/>
      <w:bookmarkEnd w:id="149"/>
      <w:bookmarkStart w:id="150" w:name="_Toc366856792"/>
      <w:bookmarkEnd w:id="150"/>
      <w:bookmarkStart w:id="151" w:name="_Toc366668764"/>
      <w:bookmarkEnd w:id="151"/>
      <w:bookmarkStart w:id="152" w:name="_Toc366655220"/>
      <w:bookmarkEnd w:id="152"/>
      <w:bookmarkStart w:id="153" w:name="_Toc366571552"/>
      <w:bookmarkEnd w:id="153"/>
      <w:bookmarkStart w:id="154" w:name="_Toc366655110"/>
      <w:bookmarkEnd w:id="154"/>
      <w:bookmarkStart w:id="155" w:name="_Toc367709592"/>
      <w:bookmarkStart w:id="156" w:name="_Toc1009968372"/>
      <w:bookmarkStart w:id="157" w:name="_Toc1420378668"/>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响应措施</w:t>
      </w:r>
      <w:bookmarkEnd w:id="155"/>
      <w:bookmarkEnd w:id="156"/>
      <w:bookmarkEnd w:id="157"/>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各级应急响应措施包括公众防护措施、建议性污染减排措施和强制性污染减排措施。</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58" w:name="_Toc304282707"/>
      <w:bookmarkEnd w:id="158"/>
      <w:bookmarkStart w:id="159" w:name="_Toc366571380"/>
      <w:bookmarkEnd w:id="159"/>
      <w:bookmarkStart w:id="160" w:name="_Toc367544265"/>
      <w:bookmarkEnd w:id="160"/>
      <w:bookmarkStart w:id="161" w:name="_Toc366856794"/>
      <w:bookmarkEnd w:id="161"/>
      <w:bookmarkStart w:id="162" w:name="_Toc366668766"/>
      <w:bookmarkEnd w:id="162"/>
      <w:bookmarkStart w:id="163" w:name="_Toc367170180"/>
      <w:bookmarkEnd w:id="163"/>
      <w:bookmarkStart w:id="164" w:name="_Toc366571255"/>
      <w:bookmarkEnd w:id="164"/>
      <w:bookmarkStart w:id="165" w:name="_Toc366655222"/>
      <w:bookmarkEnd w:id="165"/>
      <w:bookmarkStart w:id="166" w:name="_Toc366571303"/>
      <w:bookmarkEnd w:id="166"/>
      <w:bookmarkStart w:id="167" w:name="_Toc366654943"/>
      <w:bookmarkEnd w:id="167"/>
      <w:bookmarkStart w:id="168" w:name="_Toc366571554"/>
      <w:bookmarkEnd w:id="168"/>
      <w:bookmarkStart w:id="169" w:name="_Toc366655112"/>
      <w:bookmarkEnd w:id="169"/>
      <w:bookmarkStart w:id="170" w:name="_Toc366665573"/>
      <w:bookmarkEnd w:id="170"/>
      <w:bookmarkStart w:id="171" w:name="_Toc1818132089"/>
      <w:bookmarkStart w:id="172" w:name="_Toc367709593"/>
      <w:bookmarkStart w:id="173" w:name="_Toc1451632397"/>
      <w:bookmarkStart w:id="174" w:name="_Toc367544266"/>
      <w:r>
        <w:rPr>
          <w:rFonts w:hint="default" w:ascii="Times New Roman" w:hAnsi="Times New Roman" w:eastAsia="仿宋_GB2312" w:cs="Times New Roman"/>
          <w:color w:val="000000" w:themeColor="text1"/>
          <w:sz w:val="32"/>
          <w:szCs w:val="32"/>
          <w14:textFill>
            <w14:solidFill>
              <w14:schemeClr w14:val="tx1"/>
            </w14:solidFill>
          </w14:textFill>
        </w:rPr>
        <w:t>Ⅲ级应急响应措施</w:t>
      </w:r>
      <w:bookmarkEnd w:id="171"/>
      <w:bookmarkEnd w:id="172"/>
      <w:bookmarkEnd w:id="173"/>
      <w:bookmarkEnd w:id="174"/>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（1）公众防护措施。儿童、老年人和呼吸道疾病患者等易感人群避免户外活动;组织中小学、幼儿园停止室外活动。</w:t>
      </w:r>
    </w:p>
    <w:p>
      <w:pPr>
        <w:pStyle w:val="14"/>
        <w:keepNext w:val="0"/>
        <w:keepLines w:val="0"/>
        <w:pageBreakBefore w:val="0"/>
        <w:widowControl w:val="0"/>
        <w:kinsoku/>
        <w:wordWrap/>
        <w:overflowPunct/>
        <w:topLinePunct w:val="0"/>
        <w:autoSpaceDE/>
        <w:autoSpaceDN/>
        <w:bidi w:val="0"/>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（2）建议性污染减排措施。加强公交运力保障，倡导公众尽量减少能源消耗，尽量乘坐公共交通工具出行，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尽量避免机动车日间加油</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；驻车及时熄火，减少车辆原地怠速排放。倡导公众绿色消费，单位和公众尽量减少含挥发性有机物的涂料、油漆、溶剂等原材料及产品的使用。提高道路低尘机扫率，尽量减少人工清扫。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（3）强制性污染减排措施。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工业源减排措施：应急减排企业执行工业源应急减排清单中确定的黄色预警减排措施。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扬尘源减排措施：各类施工工地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执行扬尘源应急减排清单确定的黄色预警减排措施</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；未纳入扬尘源应急减排清单的施工场所（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应急抢险</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施工除外），全部停止土石方作业和建筑物拆除施工。</w:t>
      </w:r>
    </w:p>
    <w:p>
      <w:pPr>
        <w:pStyle w:val="1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移动源减排措施：每日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6时至22时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，禁止国四及以下排放标准重型和中型柴油货车、三轮汽车、拖拉机在城市主城区和各县（市）城区内行驶（城市运行保障车辆和执行特种任务车辆除外）</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未安装密闭装置易产生遗撒的煤炭、渣土、砂石料等运输车辆禁止上路。</w:t>
      </w:r>
    </w:p>
    <w:p>
      <w:pPr>
        <w:pStyle w:val="1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其他减排措施：停止露天烧烤、严禁秸秆焚烧、严控露天垃圾焚烧和祭祀焚烧、禁止烟花爆竹燃放。</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75" w:name="_Toc367544267"/>
      <w:bookmarkStart w:id="176" w:name="_Toc367709594"/>
      <w:bookmarkStart w:id="177" w:name="_Toc539402762"/>
      <w:bookmarkStart w:id="178" w:name="_Toc1822002057"/>
      <w:r>
        <w:rPr>
          <w:rFonts w:hint="default" w:ascii="Times New Roman" w:hAnsi="Times New Roman" w:eastAsia="仿宋_GB2312" w:cs="Times New Roman"/>
          <w:color w:val="000000" w:themeColor="text1"/>
          <w:sz w:val="32"/>
          <w:szCs w:val="32"/>
          <w14:textFill>
            <w14:solidFill>
              <w14:schemeClr w14:val="tx1"/>
            </w14:solidFill>
          </w14:textFill>
        </w:rPr>
        <w:t>Ⅱ级应急响应措施</w:t>
      </w:r>
      <w:bookmarkEnd w:id="175"/>
      <w:bookmarkEnd w:id="176"/>
      <w:bookmarkEnd w:id="177"/>
      <w:bookmarkEnd w:id="178"/>
    </w:p>
    <w:p>
      <w:pPr>
        <w:pStyle w:val="1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（1）公众防护措施。</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儿童、老年人和呼吸道疾病患者等易感人群避免户外活动;组织中小学、幼儿园停止室外活动</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;停止举办大型群众性户外活动。</w:t>
      </w:r>
    </w:p>
    <w:p>
      <w:pPr>
        <w:pStyle w:val="1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建议性污染减排措施。加强公交运力保障，倡导公众尽量减少能源消耗，尽量乘坐公共交通工具出行，尽量避免机动车日间加油；驻车及时熄火，减少车辆原地怠速排放。倡导公众绿色消费，单位和公众尽量减少含挥发性有机物的涂料、油漆、溶剂等原材料及产品的使用。提高道路低尘机扫率，尽量减少人工清扫,城市主干道和易产生扬尘路段在道路日常保洁、洒水的基础上，每天增加洒水降尘作业频次（结冰期等特殊气象情况除外）。</w:t>
      </w:r>
    </w:p>
    <w:p>
      <w:pPr>
        <w:pStyle w:val="14"/>
        <w:keepNext w:val="0"/>
        <w:keepLines w:val="0"/>
        <w:pageBreakBefore w:val="0"/>
        <w:widowControl w:val="0"/>
        <w:kinsoku/>
        <w:wordWrap/>
        <w:overflowPunct/>
        <w:topLinePunct w:val="0"/>
        <w:autoSpaceDE/>
        <w:autoSpaceDN/>
        <w:bidi w:val="0"/>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（3）强制性减排措施。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工业源减排措施：应急减排企业执行工业源应急减排清单中确定的橙色预警应急减排措施。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扬尘源减排措施：各类施工工地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执行扬尘源应急减排清单确定的</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橙色</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预警减排措施。</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未纳入扬尘源应急减排清单的施工场所（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应急抢险</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施工除外），全部停止土石方作业和建筑物拆除施工。</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移动源减排措施：城市主城区和各县（市）城区内禁止三轮汽车、低速载货汽车、拖拉机、国四及以下排放标准重型和中型柴油货车通行（城市运行保障车辆和执行特种任务车辆除外）;未安装密闭装置易产生遗撒的煤炭、渣土、砂石料等运输车辆禁止上路;各类矿山、洗煤厂、物流（除民生保障类）等涉及大宗物料运输（日载货车辆进出20辆次以上）的单位禁止使用国四及以下排放标准重型载货汽车（含燃气）进行运输（特种车辆、危化品车辆除外）;施工工地、工业企业厂区、工业园区、机场、物流园等停止使用国二及以下排放标准非道路移动机械（紧急检修作业机械除外）。</w:t>
      </w:r>
    </w:p>
    <w:p>
      <w:pPr>
        <w:pStyle w:val="14"/>
        <w:keepNext w:val="0"/>
        <w:keepLines w:val="0"/>
        <w:pageBreakBefore w:val="0"/>
        <w:widowControl w:val="0"/>
        <w:kinsoku/>
        <w:wordWrap/>
        <w:overflowPunct/>
        <w:topLinePunct w:val="0"/>
        <w:autoSpaceDE/>
        <w:autoSpaceDN/>
        <w:bidi w:val="0"/>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其他减排措施：停止露天烧烤、严禁秸秆焚烧、严控露天垃圾焚烧和祭祀焚烧、禁止烟花爆竹燃放。</w:t>
      </w:r>
    </w:p>
    <w:p>
      <w:pPr>
        <w:pStyle w:val="4"/>
        <w:pageBreakBefore w:val="0"/>
        <w:kinsoku/>
        <w:wordWrap/>
        <w:overflowPunct/>
        <w:topLinePunct w:val="0"/>
        <w:autoSpaceDE/>
        <w:autoSpaceDN/>
        <w:bidi w:val="0"/>
        <w:spacing w:line="600" w:lineRule="exact"/>
        <w:ind w:left="1040" w:leftChars="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79" w:name="_Toc159256782"/>
      <w:bookmarkStart w:id="180" w:name="_Toc367544269"/>
      <w:bookmarkStart w:id="181" w:name="_Toc367709595"/>
      <w:bookmarkStart w:id="182" w:name="_Toc1799040633"/>
      <w:r>
        <w:rPr>
          <w:rFonts w:hint="default" w:ascii="Times New Roman" w:hAnsi="Times New Roman" w:eastAsia="仿宋_GB2312" w:cs="Times New Roman"/>
          <w:color w:val="000000" w:themeColor="text1"/>
          <w:sz w:val="32"/>
          <w:szCs w:val="32"/>
          <w14:textFill>
            <w14:solidFill>
              <w14:schemeClr w14:val="tx1"/>
            </w14:solidFill>
          </w14:textFill>
        </w:rPr>
        <w:t>Ⅰ级应急响应措施</w:t>
      </w:r>
      <w:bookmarkEnd w:id="179"/>
      <w:bookmarkEnd w:id="180"/>
      <w:bookmarkEnd w:id="181"/>
      <w:bookmarkEnd w:id="182"/>
    </w:p>
    <w:p>
      <w:pPr>
        <w:pStyle w:val="14"/>
        <w:keepNext w:val="0"/>
        <w:keepLines w:val="0"/>
        <w:pageBreakBefore w:val="0"/>
        <w:widowControl w:val="0"/>
        <w:kinsoku/>
        <w:wordWrap/>
        <w:overflowPunct/>
        <w:topLinePunct w:val="0"/>
        <w:autoSpaceDE/>
        <w:autoSpaceDN/>
        <w:bidi w:val="0"/>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（1）公众防护措施。儿童、老年人和呼吸道疾病患者等易感人群避免户外活动;</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停止举办大型群众性户外活动;在</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市、县（市）区教育主管部门指导下，中小学、幼儿园根据实际情况采取弹性教学等措施并停止室外活动。接到红色预警且细颗粒物（PM</w:t>
      </w:r>
      <w:r>
        <w:rPr>
          <w:rFonts w:hint="default" w:ascii="Times New Roman" w:hAnsi="Times New Roman" w:eastAsia="仿宋_GB2312" w:cs="Times New Roman"/>
          <w:color w:val="000000" w:themeColor="text1"/>
          <w:kern w:val="0"/>
          <w:sz w:val="32"/>
          <w:szCs w:val="32"/>
          <w:highlight w:val="none"/>
          <w:vertAlign w:val="subscript"/>
          <w:lang w:val="en-US" w:eastAsia="zh-CN"/>
          <w14:textFill>
            <w14:solidFill>
              <w14:schemeClr w14:val="tx1"/>
            </w14:solidFill>
          </w14:textFill>
        </w:rPr>
        <w:t>2.5</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）日均值达到500时，学校可采取停课措施。</w:t>
      </w:r>
    </w:p>
    <w:p>
      <w:pPr>
        <w:pStyle w:val="1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建议性污染减排措施。加强公交运力保障，倡导公众尽量减少能源消耗，尽量乘坐公共交通工具出行，尽量避免机动车日间加油；驻车及时熄火，减少车辆原地怠速排放。倡导公众绿色消费，单位和公众尽量减少含挥发性有机物的涂料、油漆、溶剂等原材料及产品的使用。提高道路低尘机扫率，尽量减少人工清扫,城市主干道和易产生扬尘路段在道路日常保洁、洒水的基础上，每天增加洒水降尘作业频次（结冰期等特殊气象情况除外）。</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（3）强制性减排措施。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工业源减排措施：应急减排企业执行工业源应急减排清单中确定的红色预警应急减排措施。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扬尘源减排措施：各类施工工地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执行扬尘源应急减排清单确定的</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橙色</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预警减排措施。</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未纳入扬尘源应急减排清单的施工场所（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应急抢险</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施工除外），全部停止土石方作业和建筑物拆除施工。</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移动源减排措施：</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城市主城区</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和各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县（市）城区内</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禁止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国四及以下排放标准</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柴油货车</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行驶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城市运行保障和执行特种任务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车辆</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除外）；</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未安装密闭装置易产生遗撒的煤炭、渣土、砂石料等运输车辆禁止上路;各类矿山、洗煤厂、物流（除民生保障类）等涉及大宗物料运输（日载货车辆进出20辆次以上）的单位禁止使用国四及以下排放标准重型载货汽车（含燃气）进行运输（特种车辆、危化品车辆除外）;施工工地、工业企业厂区、工业园区、机场、物流园等停止使用国二及以下排放标准非道路移动机械（紧急检修作业机械除外）。</w:t>
      </w:r>
    </w:p>
    <w:p>
      <w:pPr>
        <w:pStyle w:val="1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其他减排措施：停止露天烧烤、严禁秸秆焚烧、严控露天垃圾焚烧和祭祀焚烧、禁止烟花爆竹燃放。</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83" w:name="_Toc367170184"/>
      <w:bookmarkEnd w:id="183"/>
      <w:bookmarkStart w:id="184" w:name="_Toc366856798"/>
      <w:bookmarkEnd w:id="184"/>
      <w:bookmarkStart w:id="185" w:name="_Toc304282711"/>
      <w:bookmarkEnd w:id="185"/>
      <w:bookmarkStart w:id="186" w:name="_Toc367544270"/>
      <w:bookmarkEnd w:id="186"/>
      <w:bookmarkStart w:id="187" w:name="_Toc110017324"/>
      <w:bookmarkStart w:id="188" w:name="_Toc1476536986"/>
      <w:bookmarkStart w:id="189" w:name="_Toc367709597"/>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响应终止</w:t>
      </w:r>
      <w:bookmarkEnd w:id="187"/>
      <w:bookmarkEnd w:id="188"/>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预警解除</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后，应急响应自动终止。</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90" w:name="_Toc197603795"/>
      <w:bookmarkStart w:id="191" w:name="_Toc1327611381"/>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信息报送及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总结评估</w:t>
      </w:r>
      <w:bookmarkEnd w:id="190"/>
      <w:bookmarkEnd w:id="191"/>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应急响应期间，</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各县（市）区和市专项指挥部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各成员单位应于每日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时前，将前一日应急响应措施落实情况报送</w:t>
      </w:r>
      <w:bookmarkStart w:id="256" w:name="_GoBack"/>
      <w:bookmarkEnd w:id="256"/>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市专项指挥部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办公室。</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市专项指挥部办公室于每日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12时前向省专项指挥部办公室报送全市前一日应急响应措施落实情况。</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应急响应终止后，</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各县（市）区和市专项指挥部</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各成员单位应在预警解除文件规定的时限内报送应急响应工作总结，总结应包括污染天气应急响应采取的措施、取得的成效、发现的问题，并针对存在的突出问题提出改进措施等。市专项指挥部办公室于7个工作日内向省专项指挥部办公室报送全市应急响应工作总结。</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专项指挥部于每年5月底前组织各县（市）区和市专项指挥部各成员单位，对前12个月重污染天气应急工作进行评估（由市专项指挥部办公室具体实施），重点评估应急预案实施情况，应急措施环境效益、减排措施的针对性和可操作性，存在的突出问题等，并针对相关问题提出改进措施和建议。评估结果于6月底前报送省专项指挥部办公室。</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因沙尘、山火、局地扬沙、国境外传输等因素造成的重污染天气，如达到启动条件但未启动预案的，应将相关情况予以说明。</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92" w:name="_Toc1610877783"/>
      <w:bookmarkStart w:id="193" w:name="_Toc1302516960"/>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责任追究</w:t>
      </w:r>
      <w:bookmarkEnd w:id="192"/>
      <w:bookmarkEnd w:id="193"/>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加强对相关职能部门应对重污染天气履职情况的监督，对因工作不力、效率低下、履职缺位或慢作为不作为等导致未能有效应对重污染天气的，依规依纪依法追究责任。</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强化企业主体责任，各有关部门要认真做好对企事业单位应急措施落实情况的监督检查，对应急响应期间未落实应急减排措施要求、自动监测数据造假、生产记录造假等行为，严格依法追究责任。未达到相应要求的绩效分级工业企业，降低绩效等级。</w:t>
      </w:r>
    </w:p>
    <w:bookmarkEnd w:id="189"/>
    <w:p>
      <w:pPr>
        <w:pStyle w:val="2"/>
        <w:keepNext/>
        <w:keepLines/>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bookmarkStart w:id="194" w:name="_Toc973388761"/>
      <w:bookmarkStart w:id="195" w:name="_Toc1951536386"/>
      <w:bookmarkStart w:id="196" w:name="_Toc367709599"/>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预案管理</w:t>
      </w:r>
      <w:bookmarkEnd w:id="194"/>
      <w:bookmarkEnd w:id="195"/>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bookmarkStart w:id="197" w:name="_Toc144319783"/>
      <w:bookmarkStart w:id="198" w:name="_Toc1174202568"/>
      <w:bookmarkStart w:id="199" w:name="_Toc1884956571"/>
      <w:r>
        <w:rPr>
          <w:rFonts w:hint="default" w:ascii="Times New Roman" w:hAnsi="Times New Roman" w:eastAsia="仿宋_GB2312" w:cs="Times New Roman"/>
          <w:color w:val="000000" w:themeColor="text1"/>
          <w:sz w:val="32"/>
          <w:szCs w:val="32"/>
          <w:highlight w:val="none"/>
          <w14:textFill>
            <w14:solidFill>
              <w14:schemeClr w14:val="tx1"/>
            </w14:solidFill>
          </w14:textFill>
        </w:rPr>
        <w:t>预案</w:t>
      </w:r>
      <w:bookmarkEnd w:id="197"/>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报备</w:t>
      </w:r>
      <w:bookmarkEnd w:id="198"/>
      <w:bookmarkEnd w:id="199"/>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各县（市）区重污染天气应急预案、市专项指挥部有关成员单位重污染天气应急响应专项实施方案应向市专项指挥部办公室报备，各县（市）区有关部门重污染天气应急响应专项实施方案应向属地专项指挥部办公室报备。重点行业企业重污染天气应急减排实施方案（一厂一策）应按照管理权限，向市生态环境局相关分局报备（市生态环境局直接管理企业向市生态环境局报备）。</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00" w:name="_Toc1656854212"/>
      <w:bookmarkStart w:id="201" w:name="_Toc2147294036"/>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预案宣传</w:t>
      </w:r>
      <w:bookmarkEnd w:id="200"/>
      <w:bookmarkEnd w:id="201"/>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各县（市）区和市专项指挥部相关成员单位要利用互联网、电视、广播、报刊等新闻媒体及信息网络，加大对预案以及污染天气预警信息和应急响应措施的宣传，引导公众在日常生产生活中主动参与污染减排，倡导低碳生活、绿色消费。</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02" w:name="_Toc1096654312"/>
      <w:bookmarkStart w:id="203" w:name="_Toc1413510455"/>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预案培训</w:t>
      </w:r>
      <w:bookmarkEnd w:id="202"/>
      <w:bookmarkEnd w:id="203"/>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市、县（市）区专项指挥部办公室要加强重污染天气应对培训，提高重污染天气应对工作的针对性和有效性。市、县（市）区专项指挥部各成员单位应围绕落实职责和加强监管开展培训，确保监督执法到位。</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04" w:name="_Toc1314286107"/>
      <w:bookmarkStart w:id="205" w:name="_Toc587481727"/>
      <w:r>
        <w:rPr>
          <w:rFonts w:hint="default" w:ascii="Times New Roman" w:hAnsi="Times New Roman" w:eastAsia="仿宋_GB2312" w:cs="Times New Roman"/>
          <w:color w:val="000000" w:themeColor="text1"/>
          <w:sz w:val="32"/>
          <w:szCs w:val="32"/>
          <w:highlight w:val="none"/>
          <w14:textFill>
            <w14:solidFill>
              <w14:schemeClr w14:val="tx1"/>
            </w14:solidFill>
          </w14:textFill>
        </w:rPr>
        <w:t>预案修订</w:t>
      </w:r>
      <w:bookmarkEnd w:id="204"/>
      <w:bookmarkEnd w:id="205"/>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有下列情形之一的，应当及时修订应急预案：</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（1）有关法律、法规、规章、标准、上位预案中的有关规定发生变化的；</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（2）应急指挥机构及其职责发生重大调整的；</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（3）预案中的重要信息发生变化的；</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（4）在突发事件实际应对和应急演练中发现问题需要做出重大调整的；</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（5）应急预案制定单位认为应当修订的其他情况。</w:t>
      </w:r>
    </w:p>
    <w:p>
      <w:pPr>
        <w:pStyle w:val="2"/>
        <w:keepNext/>
        <w:keepLines/>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bookmarkStart w:id="206" w:name="_Toc741138324"/>
      <w:bookmarkStart w:id="207" w:name="_Toc1601600628"/>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应急保障</w:t>
      </w:r>
      <w:bookmarkEnd w:id="196"/>
      <w:bookmarkEnd w:id="206"/>
      <w:bookmarkEnd w:id="207"/>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08" w:name="_Toc366655232"/>
      <w:bookmarkEnd w:id="208"/>
      <w:bookmarkStart w:id="209" w:name="_Toc366571563"/>
      <w:bookmarkEnd w:id="209"/>
      <w:bookmarkStart w:id="210" w:name="_Toc366655122"/>
      <w:bookmarkEnd w:id="210"/>
      <w:bookmarkStart w:id="211" w:name="_Toc367170190"/>
      <w:bookmarkEnd w:id="211"/>
      <w:bookmarkStart w:id="212" w:name="_Toc366655231"/>
      <w:bookmarkEnd w:id="212"/>
      <w:bookmarkStart w:id="213" w:name="_Toc367544276"/>
      <w:bookmarkEnd w:id="213"/>
      <w:bookmarkStart w:id="214" w:name="_Toc367170189"/>
      <w:bookmarkEnd w:id="214"/>
      <w:bookmarkStart w:id="215" w:name="_Toc366654953"/>
      <w:bookmarkEnd w:id="215"/>
      <w:bookmarkStart w:id="216" w:name="_Toc366665582"/>
      <w:bookmarkEnd w:id="216"/>
      <w:bookmarkStart w:id="217" w:name="_Toc366571313"/>
      <w:bookmarkEnd w:id="217"/>
      <w:bookmarkStart w:id="218" w:name="_Toc366665583"/>
      <w:bookmarkEnd w:id="218"/>
      <w:bookmarkStart w:id="219" w:name="_Toc366571564"/>
      <w:bookmarkEnd w:id="219"/>
      <w:bookmarkStart w:id="220" w:name="_Toc366571390"/>
      <w:bookmarkEnd w:id="220"/>
      <w:bookmarkStart w:id="221" w:name="_Toc366571389"/>
      <w:bookmarkEnd w:id="221"/>
      <w:bookmarkStart w:id="222" w:name="_Toc366654952"/>
      <w:bookmarkEnd w:id="222"/>
      <w:bookmarkStart w:id="223" w:name="_Toc366668775"/>
      <w:bookmarkEnd w:id="223"/>
      <w:bookmarkStart w:id="224" w:name="_Toc366655121"/>
      <w:bookmarkEnd w:id="224"/>
      <w:bookmarkStart w:id="225" w:name="_Toc366571266"/>
      <w:bookmarkEnd w:id="225"/>
      <w:bookmarkStart w:id="226" w:name="_Toc366571314"/>
      <w:bookmarkEnd w:id="226"/>
      <w:bookmarkStart w:id="227" w:name="_Toc366856803"/>
      <w:bookmarkEnd w:id="227"/>
      <w:bookmarkStart w:id="228" w:name="_Toc367544275"/>
      <w:bookmarkEnd w:id="228"/>
      <w:bookmarkStart w:id="229" w:name="_Toc366571265"/>
      <w:bookmarkEnd w:id="229"/>
      <w:bookmarkStart w:id="230" w:name="_Toc304282717"/>
      <w:bookmarkEnd w:id="230"/>
      <w:bookmarkStart w:id="231" w:name="_Toc366668776"/>
      <w:bookmarkEnd w:id="231"/>
      <w:bookmarkStart w:id="232" w:name="_Toc304282716"/>
      <w:bookmarkEnd w:id="232"/>
      <w:bookmarkStart w:id="233" w:name="_Toc366856804"/>
      <w:bookmarkEnd w:id="233"/>
      <w:bookmarkStart w:id="234" w:name="_Toc862659493"/>
      <w:bookmarkStart w:id="235" w:name="_Toc367709600"/>
      <w:bookmarkStart w:id="236" w:name="_Toc1983252846"/>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保障</w:t>
      </w:r>
      <w:bookmarkEnd w:id="234"/>
      <w:bookmarkEnd w:id="235"/>
      <w:bookmarkEnd w:id="236"/>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专项指挥部统一指挥，加强调度督导。进一步完善重污染天气应急工作体系，明确部门职责，建立协同联动工作机制，统筹做好重污染天气预测、预警、应急响应、总结评估等工作，确保重污染天气得到妥善应对。对各县（市）区重污染天气应急预案，市、县（市）区专项指挥部成员单位应急响应专项实施方案的组织落实情况进行监督和不定期抽查。对未按有关规定落实各项应急措施的，依据有关规定等追究相关单位和人员责任。</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各县（市）区和各成员单位应各司其职，进一步完善属地或本单位应急工作体系，夯实重污染天气应对责任，确保各项应急减排措施落实到位。</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37" w:name="_Toc1212782361"/>
      <w:bookmarkStart w:id="238" w:name="_Toc2086946757"/>
      <w:bookmarkStart w:id="239" w:name="_Toc367709603"/>
      <w:r>
        <w:rPr>
          <w:rFonts w:hint="default" w:ascii="Times New Roman" w:hAnsi="Times New Roman" w:eastAsia="仿宋_GB2312" w:cs="Times New Roman"/>
          <w:color w:val="000000" w:themeColor="text1"/>
          <w:sz w:val="32"/>
          <w:szCs w:val="32"/>
          <w:highlight w:val="none"/>
          <w14:textFill>
            <w14:solidFill>
              <w14:schemeClr w14:val="tx1"/>
            </w14:solidFill>
          </w14:textFill>
        </w:rPr>
        <w:t>经费保障</w:t>
      </w:r>
      <w:bookmarkEnd w:id="237"/>
      <w:bookmarkEnd w:id="238"/>
      <w:bookmarkEnd w:id="239"/>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市、县两级财政部门应将重污染天气应对工作纳入本级财政预算，并按照分级负担的原则，为重污染天气能力建设、应急预案修编、减排清单更新、绩效评级等相关工作提供经费保障。</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40" w:name="_Toc722030041"/>
      <w:bookmarkStart w:id="241" w:name="_Toc230303567"/>
      <w:r>
        <w:rPr>
          <w:rFonts w:hint="default" w:ascii="Times New Roman" w:hAnsi="Times New Roman" w:eastAsia="仿宋_GB2312" w:cs="Times New Roman"/>
          <w:color w:val="000000" w:themeColor="text1"/>
          <w:sz w:val="32"/>
          <w:szCs w:val="32"/>
          <w:highlight w:val="none"/>
          <w14:textFill>
            <w14:solidFill>
              <w14:schemeClr w14:val="tx1"/>
            </w14:solidFill>
          </w14:textFill>
        </w:rPr>
        <w:t>物资保障</w:t>
      </w:r>
      <w:bookmarkEnd w:id="240"/>
      <w:bookmarkEnd w:id="241"/>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专项指挥部应制定应急期间应急仪器、车辆、人员防护装备调配计划，明确各项应急物资的储备维护主体、种类与数量。各县（市）区和市专项指挥部各成员单位应根据各自职能分工，配备种类齐全、数量充足的应急仪器、车辆和防护器材等硬件装备，做好日常管理和维护保养，确保重污染天气应对工作顺利开展。</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42" w:name="_Toc1685383478"/>
      <w:bookmarkStart w:id="243" w:name="_Toc1373251855"/>
      <w:r>
        <w:rPr>
          <w:rFonts w:hint="default" w:ascii="Times New Roman" w:hAnsi="Times New Roman" w:eastAsia="仿宋_GB2312" w:cs="Times New Roman"/>
          <w:color w:val="000000" w:themeColor="text1"/>
          <w:sz w:val="32"/>
          <w:szCs w:val="32"/>
          <w:highlight w:val="none"/>
          <w14:textFill>
            <w14:solidFill>
              <w14:schemeClr w14:val="tx1"/>
            </w14:solidFill>
          </w14:textFill>
        </w:rPr>
        <w:t>预报能力保障</w:t>
      </w:r>
      <w:bookmarkEnd w:id="242"/>
      <w:bookmarkEnd w:id="243"/>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加强环境空气质量预报预警能力建设，动态更新本地源排放清单，加强环境空气质量预报模型调优；扩展气象驱动背景场，提升精细化预报能力；完善市级预报及会商工作机制，加强各级生态环境与气象部门的信息共享和交流合作。</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44" w:name="_Toc2052101005"/>
      <w:bookmarkStart w:id="245" w:name="_Toc144680589"/>
      <w:bookmarkStart w:id="246" w:name="_Toc144319792"/>
      <w:r>
        <w:rPr>
          <w:rFonts w:hint="default" w:ascii="Times New Roman" w:hAnsi="Times New Roman" w:eastAsia="仿宋_GB2312" w:cs="Times New Roman"/>
          <w:color w:val="000000" w:themeColor="text1"/>
          <w:sz w:val="32"/>
          <w:szCs w:val="32"/>
          <w:highlight w:val="none"/>
          <w14:textFill>
            <w14:solidFill>
              <w14:schemeClr w14:val="tx1"/>
            </w14:solidFill>
          </w14:textFill>
        </w:rPr>
        <w:t>信息联络保障</w:t>
      </w:r>
      <w:bookmarkEnd w:id="244"/>
      <w:bookmarkEnd w:id="245"/>
      <w:bookmarkEnd w:id="246"/>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各县（市）区和市专项指挥部各成员单位要建立重污染天气应急值守制度，健全通信和信息保障机制，明确重污染天气应急负责人和联络员，并保持24小时通信畅通，保证应急信息和指令及时有效传达。</w:t>
      </w:r>
    </w:p>
    <w:p>
      <w:pPr>
        <w:pStyle w:val="2"/>
        <w:keepNext/>
        <w:keepLines/>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bookmarkStart w:id="247" w:name="_Toc1486891655"/>
      <w:bookmarkStart w:id="248" w:name="_Toc1324720061"/>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附则</w:t>
      </w:r>
      <w:bookmarkEnd w:id="247"/>
      <w:bookmarkEnd w:id="248"/>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49" w:name="_Toc1103766917"/>
      <w:bookmarkStart w:id="250" w:name="_Toc1688943365"/>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名词解释</w:t>
      </w:r>
      <w:bookmarkEnd w:id="249"/>
      <w:bookmarkEnd w:id="250"/>
    </w:p>
    <w:p>
      <w:pPr>
        <w:pageBreakBefore w:val="0"/>
        <w:kinsoku/>
        <w:wordWrap/>
        <w:overflowPunct/>
        <w:topLinePunct w:val="0"/>
        <w:autoSpaceDE/>
        <w:autoSpaceDN/>
        <w:bidi w:val="0"/>
        <w:adjustRightInd w:val="0"/>
        <w:snapToGrid w:val="0"/>
        <w:spacing w:line="600" w:lineRule="exact"/>
        <w:ind w:firstLine="646"/>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AQI</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空气质量指数（Air Quality Index，AQI）：定量描述空气质量状况的无量纲指数，具体计算方式参见《环境空气质量指数（AQI）技术规定（试行）》（HJ 633—2012）。</w:t>
      </w:r>
    </w:p>
    <w:p>
      <w:pPr>
        <w:pageBreakBefore w:val="0"/>
        <w:kinsoku/>
        <w:wordWrap/>
        <w:overflowPunct/>
        <w:topLinePunct w:val="0"/>
        <w:autoSpaceDE/>
        <w:autoSpaceDN/>
        <w:bidi w:val="0"/>
        <w:adjustRightInd w:val="0"/>
        <w:snapToGrid w:val="0"/>
        <w:spacing w:line="600" w:lineRule="exact"/>
        <w:ind w:firstLine="646"/>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重污染天气：AQI＞200，空气质量指数级别达到五级及以上的污染天气。</w:t>
      </w:r>
    </w:p>
    <w:p>
      <w:pPr>
        <w:pageBreakBefore w:val="0"/>
        <w:kinsoku/>
        <w:wordWrap/>
        <w:overflowPunct/>
        <w:topLinePunct w:val="0"/>
        <w:autoSpaceDE/>
        <w:autoSpaceDN/>
        <w:bidi w:val="0"/>
        <w:adjustRightInd w:val="0"/>
        <w:snapToGrid w:val="0"/>
        <w:spacing w:line="600" w:lineRule="exact"/>
        <w:ind w:firstLine="646"/>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应急预案：为有效预防、及时控制重污染天气，尽可能消除重污染天气的危害，而事先制定的应急处置方案。</w:t>
      </w:r>
    </w:p>
    <w:p>
      <w:pPr>
        <w:pageBreakBefore w:val="0"/>
        <w:kinsoku/>
        <w:wordWrap/>
        <w:overflowPunct/>
        <w:topLinePunct w:val="0"/>
        <w:autoSpaceDE/>
        <w:autoSpaceDN/>
        <w:bidi w:val="0"/>
        <w:adjustRightInd w:val="0"/>
        <w:snapToGrid w:val="0"/>
        <w:spacing w:line="600" w:lineRule="exact"/>
        <w:ind w:firstLine="646"/>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应急减排清单：为有效落实应急预案，而事先编制的含有差别化减排措施和减排量的污染源减排清单。</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51" w:name="_Toc890896985"/>
      <w:bookmarkStart w:id="252" w:name="_Toc659147529"/>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预案实施时间</w:t>
      </w:r>
      <w:bookmarkEnd w:id="251"/>
      <w:bookmarkEnd w:id="252"/>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本预案自印发之日起实施</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。《关于印发朝阳市重污染天气应急预案的通知》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（朝政办发〔2019〕69号）同时废止。</w:t>
      </w:r>
    </w:p>
    <w:p>
      <w:pPr>
        <w:pStyle w:val="3"/>
        <w:keepNext/>
        <w:keepLines/>
        <w:pageBreakBefore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53" w:name="_Toc956949144"/>
      <w:bookmarkStart w:id="254" w:name="_Toc748621212"/>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预案解释权</w:t>
      </w:r>
      <w:bookmarkEnd w:id="253"/>
      <w:bookmarkEnd w:id="254"/>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本预案由</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市</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生态环境</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局</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负责解释。</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附件：</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朝阳市重污染天气应急处置流程图</w:t>
      </w:r>
    </w:p>
    <w:p>
      <w:pPr>
        <w:pStyle w:val="13"/>
        <w:rPr>
          <w:rFonts w:hint="default" w:ascii="Times New Roman" w:hAnsi="Times New Roman" w:cs="Times New Roman"/>
          <w:color w:val="000000" w:themeColor="text1"/>
          <w14:textFill>
            <w14:solidFill>
              <w14:schemeClr w14:val="tx1"/>
            </w14:solidFill>
          </w14:textFill>
        </w:rPr>
        <w:sectPr>
          <w:pgSz w:w="11906" w:h="16838"/>
          <w:pgMar w:top="1440" w:right="1803" w:bottom="1440" w:left="1803" w:header="851" w:footer="992" w:gutter="0"/>
          <w:pgNumType w:fmt="decimal"/>
          <w:cols w:space="0" w:num="1"/>
          <w:rtlGutter w:val="0"/>
          <w:docGrid w:type="lines" w:linePitch="319" w:charSpace="0"/>
        </w:sectPr>
      </w:pPr>
    </w:p>
    <w:p>
      <w:pPr>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bookmarkStart w:id="255" w:name="_Toc367709610"/>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附件</w:t>
      </w:r>
      <w:bookmarkEnd w:id="255"/>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p>
    <w:p>
      <w:pPr>
        <w:rPr>
          <w:rFonts w:hint="default" w:ascii="Times New Roman" w:hAnsi="Times New Roman" w:cs="Times New Roman"/>
          <w:color w:val="000000" w:themeColor="text1"/>
          <w:highlight w:val="none"/>
          <w14:textFill>
            <w14:solidFill>
              <w14:schemeClr w14:val="tx1"/>
            </w14:solidFill>
          </w14:textFill>
        </w:rPr>
      </w:pPr>
    </w:p>
    <w:p>
      <w:pPr>
        <w:adjustRightInd w:val="0"/>
        <w:snapToGrid w:val="0"/>
        <w:jc w:val="center"/>
        <w:rPr>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t>朝阳市重污染天气应急处置流程图</w:t>
      </w:r>
    </w:p>
    <w:p>
      <w:pPr>
        <w:pStyle w:val="13"/>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-27940</wp:posOffset>
                </wp:positionH>
                <wp:positionV relativeFrom="paragraph">
                  <wp:posOffset>173990</wp:posOffset>
                </wp:positionV>
                <wp:extent cx="5400675" cy="7191375"/>
                <wp:effectExtent l="0" t="4445" r="9525" b="5080"/>
                <wp:wrapNone/>
                <wp:docPr id="2" name="组合 2"/>
                <wp:cNvGraphicFramePr/>
                <a:graphic xmlns:a="http://schemas.openxmlformats.org/drawingml/2006/main">
                  <a:graphicData uri="http://schemas.microsoft.com/office/word/2010/wordprocessingGroup">
                    <wpg:wgp>
                      <wpg:cNvGrpSpPr/>
                      <wpg:grpSpPr>
                        <a:xfrm>
                          <a:off x="0" y="0"/>
                          <a:ext cx="5400675" cy="7191375"/>
                          <a:chOff x="5941" y="500468"/>
                          <a:chExt cx="8505" cy="11325"/>
                        </a:xfrm>
                      </wpg:grpSpPr>
                      <wpg:grpSp>
                        <wpg:cNvPr id="3" name="组合 151"/>
                        <wpg:cNvGrpSpPr/>
                        <wpg:grpSpPr>
                          <a:xfrm>
                            <a:off x="5941" y="500468"/>
                            <a:ext cx="8505" cy="11325"/>
                            <a:chOff x="5719" y="534404"/>
                            <a:chExt cx="8505" cy="11325"/>
                          </a:xfrm>
                        </wpg:grpSpPr>
                        <wps:wsp>
                          <wps:cNvPr id="27" name="文本框 27"/>
                          <wps:cNvSpPr txBox="1"/>
                          <wps:spPr>
                            <a:xfrm>
                              <a:off x="7315" y="534404"/>
                              <a:ext cx="2032" cy="7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w:t>
                                </w:r>
                                <w:r>
                                  <w:rPr>
                                    <w:rFonts w:hint="eastAsia" w:ascii="仿宋_GB2312" w:hAnsi="仿宋_GB2312" w:eastAsia="仿宋_GB2312" w:cs="仿宋_GB2312"/>
                                    <w:color w:val="000000"/>
                                    <w:sz w:val="18"/>
                                    <w:szCs w:val="18"/>
                                    <w:lang w:val="en-US" w:eastAsia="zh-CN"/>
                                  </w:rPr>
                                  <w:t>生态环境部门、市气象部门会商研判结果</w:t>
                                </w:r>
                              </w:p>
                            </w:txbxContent>
                          </wps:txbx>
                          <wps:bodyPr anchor="ctr" anchorCtr="0" upright="1"/>
                        </wps:wsp>
                        <wps:wsp>
                          <wps:cNvPr id="47" name="直接箭头连接符 47"/>
                          <wps:cNvCnPr/>
                          <wps:spPr>
                            <a:xfrm flipH="1">
                              <a:off x="10478" y="542848"/>
                              <a:ext cx="842"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6" name="矩形 46"/>
                          <wps:cNvSpPr/>
                          <wps:spPr>
                            <a:xfrm>
                              <a:off x="7077" y="542616"/>
                              <a:ext cx="622" cy="496"/>
                            </a:xfrm>
                            <a:prstGeom prst="rect">
                              <a:avLst/>
                            </a:prstGeom>
                            <a:noFill/>
                            <a:ln w="9525" cap="flat" cmpd="sng">
                              <a:solidFill>
                                <a:srgbClr val="243F60"/>
                              </a:solidFill>
                              <a:prstDash val="solid"/>
                              <a:miter/>
                              <a:headEnd type="none" w="med" len="med"/>
                              <a:tailEnd type="none" w="med" len="med"/>
                            </a:ln>
                          </wps:spPr>
                          <wps:txbx>
                            <w:txbxContent>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否</w:t>
                                </w:r>
                              </w:p>
                            </w:txbxContent>
                          </wps:txbx>
                          <wps:bodyPr anchor="ctr" upright="1"/>
                        </wps:wsp>
                        <wps:wsp>
                          <wps:cNvPr id="45" name="直接箭头连接符 45"/>
                          <wps:cNvCnPr>
                            <a:stCxn id="49" idx="1"/>
                          </wps:cNvCnPr>
                          <wps:spPr>
                            <a:xfrm flipH="1">
                              <a:off x="7737" y="542850"/>
                              <a:ext cx="594" cy="1"/>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1" name="直接连接符 31"/>
                          <wps:cNvCnPr/>
                          <wps:spPr>
                            <a:xfrm flipH="1">
                              <a:off x="6176" y="542851"/>
                              <a:ext cx="888"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29" name="文本框 29"/>
                          <wps:cNvSpPr txBox="1"/>
                          <wps:spPr>
                            <a:xfrm>
                              <a:off x="6124" y="541156"/>
                              <a:ext cx="583" cy="1372"/>
                            </a:xfrm>
                            <a:prstGeom prst="rect">
                              <a:avLst/>
                            </a:prstGeom>
                            <a:noFill/>
                            <a:ln w="9525">
                              <a:noFill/>
                            </a:ln>
                          </wps:spPr>
                          <wps:txbx>
                            <w:txbxContent>
                              <w:p>
                                <w:pP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响应升级</w:t>
                                </w:r>
                              </w:p>
                            </w:txbxContent>
                          </wps:txbx>
                          <wps:bodyPr upright="1"/>
                        </wps:wsp>
                        <wps:wsp>
                          <wps:cNvPr id="44" name="直接箭头连接符 44"/>
                          <wps:cNvCnPr/>
                          <wps:spPr>
                            <a:xfrm flipH="1">
                              <a:off x="9408" y="543281"/>
                              <a:ext cx="9" cy="302"/>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1" name="直接箭头连接符 41"/>
                          <wps:cNvCnPr>
                            <a:endCxn id="43" idx="3"/>
                          </wps:cNvCnPr>
                          <wps:spPr>
                            <a:xfrm flipH="1" flipV="1">
                              <a:off x="10074" y="543791"/>
                              <a:ext cx="1167" cy="5"/>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2" name="直接箭头连接符 42"/>
                          <wps:cNvCnPr/>
                          <wps:spPr>
                            <a:xfrm>
                              <a:off x="9428" y="544008"/>
                              <a:ext cx="9" cy="453"/>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3" name="直接箭头连接符 33"/>
                          <wps:cNvCnPr/>
                          <wps:spPr>
                            <a:xfrm>
                              <a:off x="11189" y="545136"/>
                              <a:ext cx="1" cy="195"/>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6" name="直接连接符 36"/>
                          <wps:cNvCnPr/>
                          <wps:spPr>
                            <a:xfrm>
                              <a:off x="7671" y="545136"/>
                              <a:ext cx="3517"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37" name="直接箭头连接符 37"/>
                          <wps:cNvCnPr/>
                          <wps:spPr>
                            <a:xfrm>
                              <a:off x="9433" y="544878"/>
                              <a:ext cx="1" cy="262"/>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8" name="矩形 28"/>
                          <wps:cNvSpPr/>
                          <wps:spPr>
                            <a:xfrm>
                              <a:off x="7143" y="538013"/>
                              <a:ext cx="4521" cy="536"/>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授权市专项指挥部办公室发布预警信息</w:t>
                                </w:r>
                              </w:p>
                            </w:txbxContent>
                          </wps:txbx>
                          <wps:bodyPr anchor="ctr" upright="1"/>
                        </wps:wsp>
                        <wps:wsp>
                          <wps:cNvPr id="32" name="矩形 32"/>
                          <wps:cNvSpPr/>
                          <wps:spPr>
                            <a:xfrm>
                              <a:off x="10540" y="545340"/>
                              <a:ext cx="1299" cy="389"/>
                            </a:xfrm>
                            <a:prstGeom prst="rect">
                              <a:avLst/>
                            </a:prstGeom>
                            <a:noFill/>
                            <a:ln w="9525" cap="flat" cmpd="sng">
                              <a:solidFill>
                                <a:schemeClr val="tx1"/>
                              </a:solidFill>
                              <a:prstDash val="solid"/>
                              <a:miter/>
                              <a:headEnd type="none" w="med" len="med"/>
                              <a:tailEnd type="none" w="med" len="med"/>
                            </a:ln>
                          </wps:spPr>
                          <wps:txbx>
                            <w:txbxContent>
                              <w:p>
                                <w:pPr>
                                  <w:adjustRightInd w:val="0"/>
                                  <w:snapToGrid w:val="0"/>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责任追究</w:t>
                                </w:r>
                              </w:p>
                            </w:txbxContent>
                          </wps:txbx>
                          <wps:bodyPr anchor="ctr" upright="1"/>
                        </wps:wsp>
                        <wps:wsp>
                          <wps:cNvPr id="34" name="矩形 34"/>
                          <wps:cNvSpPr/>
                          <wps:spPr>
                            <a:xfrm>
                              <a:off x="7027" y="545332"/>
                              <a:ext cx="1273" cy="389"/>
                            </a:xfrm>
                            <a:prstGeom prst="rect">
                              <a:avLst/>
                            </a:prstGeom>
                            <a:noFill/>
                            <a:ln w="9525" cap="flat" cmpd="sng">
                              <a:solidFill>
                                <a:schemeClr val="tx1"/>
                              </a:solidFill>
                              <a:prstDash val="solid"/>
                              <a:miter/>
                              <a:headEnd type="none" w="med" len="med"/>
                              <a:tailEnd type="none" w="med" len="med"/>
                            </a:ln>
                          </wps:spPr>
                          <wps:txbx>
                            <w:txbxContent>
                              <w:p>
                                <w:pPr>
                                  <w:adjustRightInd w:val="0"/>
                                  <w:snapToGrid w:val="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预案修订</w:t>
                                </w:r>
                              </w:p>
                              <w:p>
                                <w:pPr>
                                  <w:adjustRightInd w:val="0"/>
                                  <w:snapToGrid w:val="0"/>
                                  <w:jc w:val="center"/>
                                  <w:rPr>
                                    <w:color w:val="000000"/>
                                    <w:sz w:val="18"/>
                                    <w:szCs w:val="18"/>
                                  </w:rPr>
                                </w:pPr>
                              </w:p>
                            </w:txbxContent>
                          </wps:txbx>
                          <wps:bodyPr anchor="ctr" upright="1"/>
                        </wps:wsp>
                        <wps:wsp>
                          <wps:cNvPr id="35" name="直接箭头连接符 35"/>
                          <wps:cNvCnPr/>
                          <wps:spPr>
                            <a:xfrm>
                              <a:off x="7680" y="545136"/>
                              <a:ext cx="1" cy="195"/>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8" name="矩形 38"/>
                          <wps:cNvSpPr/>
                          <wps:spPr>
                            <a:xfrm>
                              <a:off x="8635" y="544472"/>
                              <a:ext cx="1541" cy="389"/>
                            </a:xfrm>
                            <a:prstGeom prst="rect">
                              <a:avLst/>
                            </a:prstGeom>
                            <a:noFill/>
                            <a:ln w="9525" cap="flat" cmpd="sng">
                              <a:solidFill>
                                <a:schemeClr val="tx1"/>
                              </a:solidFill>
                              <a:prstDash val="solid"/>
                              <a:miter/>
                              <a:headEnd type="none" w="med" len="med"/>
                              <a:tailEnd type="none" w="med" len="med"/>
                            </a:ln>
                          </wps:spPr>
                          <wps:txbx>
                            <w:txbxContent>
                              <w:p>
                                <w:pPr>
                                  <w:adjustRightInd w:val="0"/>
                                  <w:snapToGrid w:val="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总结评估</w:t>
                                </w:r>
                              </w:p>
                              <w:p>
                                <w:pPr>
                                  <w:adjustRightInd w:val="0"/>
                                  <w:snapToGrid w:val="0"/>
                                  <w:jc w:val="center"/>
                                  <w:rPr>
                                    <w:color w:val="000000"/>
                                    <w:sz w:val="18"/>
                                    <w:szCs w:val="18"/>
                                  </w:rPr>
                                </w:pPr>
                              </w:p>
                            </w:txbxContent>
                          </wps:txbx>
                          <wps:bodyPr anchor="ctr" upright="1"/>
                        </wps:wsp>
                        <wps:wsp>
                          <wps:cNvPr id="43" name="矩形 43"/>
                          <wps:cNvSpPr/>
                          <wps:spPr>
                            <a:xfrm>
                              <a:off x="8824" y="543594"/>
                              <a:ext cx="1250" cy="393"/>
                            </a:xfrm>
                            <a:prstGeom prst="rect">
                              <a:avLst/>
                            </a:prstGeom>
                            <a:noFill/>
                            <a:ln w="9525" cap="flat" cmpd="sng">
                              <a:solidFill>
                                <a:schemeClr val="tx1"/>
                              </a:solidFill>
                              <a:prstDash val="solid"/>
                              <a:miter/>
                              <a:headEnd type="none" w="med" len="med"/>
                              <a:tailEnd type="none" w="med" len="med"/>
                            </a:ln>
                          </wps:spPr>
                          <wps:txbx>
                            <w:txbxContent>
                              <w:p>
                                <w:pPr>
                                  <w:adjustRightInd w:val="0"/>
                                  <w:snapToGrid w:val="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调整或</w:t>
                                </w:r>
                                <w:r>
                                  <w:rPr>
                                    <w:rFonts w:hint="eastAsia" w:ascii="仿宋_GB2312" w:hAnsi="仿宋_GB2312" w:eastAsia="仿宋_GB2312" w:cs="仿宋_GB2312"/>
                                    <w:color w:val="000000"/>
                                    <w:sz w:val="18"/>
                                    <w:szCs w:val="18"/>
                                  </w:rPr>
                                  <w:t>终止</w:t>
                                </w:r>
                              </w:p>
                              <w:p>
                                <w:pPr>
                                  <w:adjustRightInd w:val="0"/>
                                  <w:snapToGrid w:val="0"/>
                                  <w:jc w:val="center"/>
                                  <w:rPr>
                                    <w:color w:val="000000"/>
                                    <w:sz w:val="18"/>
                                    <w:szCs w:val="18"/>
                                  </w:rPr>
                                </w:pPr>
                              </w:p>
                              <w:p>
                                <w:pPr>
                                  <w:adjustRightInd w:val="0"/>
                                  <w:snapToGrid w:val="0"/>
                                  <w:jc w:val="center"/>
                                  <w:rPr>
                                    <w:color w:val="000000"/>
                                    <w:sz w:val="18"/>
                                    <w:szCs w:val="18"/>
                                  </w:rPr>
                                </w:pPr>
                              </w:p>
                            </w:txbxContent>
                          </wps:txbx>
                          <wps:bodyPr anchor="ctr" upright="1"/>
                        </wps:wsp>
                        <wps:wsp>
                          <wps:cNvPr id="49" name="菱形 49"/>
                          <wps:cNvSpPr/>
                          <wps:spPr>
                            <a:xfrm>
                              <a:off x="8331" y="542431"/>
                              <a:ext cx="2152" cy="837"/>
                            </a:xfrm>
                            <a:prstGeom prst="diamond">
                              <a:avLst/>
                            </a:prstGeom>
                            <a:noFill/>
                            <a:ln w="9525" cap="flat" cmpd="sng">
                              <a:solidFill>
                                <a:schemeClr val="tx1"/>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color w:val="000000"/>
                                    <w:sz w:val="18"/>
                                    <w:szCs w:val="18"/>
                                  </w:rPr>
                                  <w:t>事态控制</w:t>
                                </w:r>
                              </w:p>
                            </w:txbxContent>
                          </wps:txbx>
                          <wps:bodyPr anchor="ctr" upright="1"/>
                        </wps:wsp>
                        <wps:wsp>
                          <wps:cNvPr id="48" name="矩形 48"/>
                          <wps:cNvSpPr/>
                          <wps:spPr>
                            <a:xfrm>
                              <a:off x="11317" y="542642"/>
                              <a:ext cx="2186" cy="389"/>
                            </a:xfrm>
                            <a:prstGeom prst="rect">
                              <a:avLst/>
                            </a:prstGeom>
                            <a:noFill/>
                            <a:ln w="9525" cap="flat" cmpd="sng">
                              <a:solidFill>
                                <a:schemeClr val="tx1"/>
                              </a:solidFill>
                              <a:prstDash val="solid"/>
                              <a:miter/>
                              <a:headEnd type="none" w="med" len="med"/>
                              <a:tailEnd type="none" w="med" len="med"/>
                            </a:ln>
                          </wps:spPr>
                          <wps:txbx>
                            <w:txbxContent>
                              <w:p>
                                <w:pPr>
                                  <w:adjustRightInd w:val="0"/>
                                  <w:snapToGrid w:val="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环境空气质量监测数据</w:t>
                                </w:r>
                              </w:p>
                              <w:p>
                                <w:pPr>
                                  <w:adjustRightInd w:val="0"/>
                                  <w:snapToGrid w:val="0"/>
                                  <w:jc w:val="center"/>
                                  <w:rPr>
                                    <w:color w:val="000000"/>
                                    <w:sz w:val="18"/>
                                    <w:szCs w:val="18"/>
                                  </w:rPr>
                                </w:pPr>
                              </w:p>
                            </w:txbxContent>
                          </wps:txbx>
                          <wps:bodyPr anchor="ctr" upright="1"/>
                        </wps:wsp>
                        <wps:wsp>
                          <wps:cNvPr id="23" name="文本框 23"/>
                          <wps:cNvSpPr txBox="1"/>
                          <wps:spPr>
                            <a:xfrm>
                              <a:off x="11245" y="543223"/>
                              <a:ext cx="2757" cy="118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60" w:lineRule="exact"/>
                                  <w:jc w:val="left"/>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rPr>
                                  <w:t>当</w:t>
                                </w:r>
                                <w:r>
                                  <w:rPr>
                                    <w:rFonts w:hint="eastAsia" w:ascii="仿宋_GB2312" w:hAnsi="仿宋_GB2312" w:eastAsia="仿宋_GB2312" w:cs="仿宋_GB2312"/>
                                    <w:sz w:val="18"/>
                                    <w:szCs w:val="18"/>
                                    <w:lang w:eastAsia="zh-CN"/>
                                  </w:rPr>
                                  <w:t>空气质量改善到相应级别预警启动标准以下，且预报将持续36小时以上时，降低预</w:t>
                                </w:r>
                                <w:r>
                                  <w:rPr>
                                    <w:rFonts w:hint="eastAsia" w:ascii="仿宋_GB2312" w:hAnsi="仿宋_GB2312" w:eastAsia="仿宋_GB2312" w:cs="仿宋_GB2312"/>
                                    <w:color w:val="000000"/>
                                    <w:sz w:val="18"/>
                                    <w:szCs w:val="18"/>
                                  </w:rPr>
                                  <w:t>警级别或解除预警</w:t>
                                </w:r>
                              </w:p>
                            </w:txbxContent>
                          </wps:txbx>
                          <wps:bodyPr upright="1"/>
                        </wps:wsp>
                        <wps:wsp>
                          <wps:cNvPr id="40" name="文本框 40"/>
                          <wps:cNvSpPr txBox="1"/>
                          <wps:spPr>
                            <a:xfrm>
                              <a:off x="10064" y="543234"/>
                              <a:ext cx="1036" cy="508"/>
                            </a:xfrm>
                            <a:prstGeom prst="rect">
                              <a:avLst/>
                            </a:prstGeom>
                            <a:noFill/>
                            <a:ln w="9525">
                              <a:noFill/>
                            </a:ln>
                          </wps:spPr>
                          <wps:txbx>
                            <w:txbxContent>
                              <w:p>
                                <w:pP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监测评估</w:t>
                                </w:r>
                              </w:p>
                            </w:txbxContent>
                          </wps:txbx>
                          <wps:bodyPr upright="1"/>
                        </wps:wsp>
                        <wps:wsp>
                          <wps:cNvPr id="10" name="文本框 10"/>
                          <wps:cNvSpPr txBox="1"/>
                          <wps:spPr>
                            <a:xfrm>
                              <a:off x="5719" y="540781"/>
                              <a:ext cx="368" cy="3040"/>
                            </a:xfrm>
                            <a:prstGeom prst="rect">
                              <a:avLst/>
                            </a:prstGeom>
                            <a:noFill/>
                            <a:ln w="9525">
                              <a:noFill/>
                            </a:ln>
                          </wps:spPr>
                          <wps:txbx>
                            <w:txbxContent>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响应级别调整或终止</w:t>
                                </w:r>
                              </w:p>
                            </w:txbxContent>
                          </wps:txbx>
                          <wps:bodyPr upright="1"/>
                        </wps:wsp>
                        <wps:wsp>
                          <wps:cNvPr id="39" name="矩形 39"/>
                          <wps:cNvSpPr/>
                          <wps:spPr>
                            <a:xfrm>
                              <a:off x="8414" y="541633"/>
                              <a:ext cx="2059" cy="412"/>
                            </a:xfrm>
                            <a:prstGeom prst="rect">
                              <a:avLst/>
                            </a:prstGeom>
                            <a:noFill/>
                            <a:ln w="9525" cap="flat" cmpd="sng">
                              <a:solidFill>
                                <a:schemeClr val="tx1"/>
                              </a:solidFill>
                              <a:prstDash val="solid"/>
                              <a:miter/>
                              <a:headEnd type="none" w="med" len="med"/>
                              <a:tailEnd type="none" w="med" len="med"/>
                            </a:ln>
                          </wps:spPr>
                          <wps:txbx>
                            <w:txbxContent>
                              <w:p>
                                <w:pPr>
                                  <w:adjustRightInd w:val="0"/>
                                  <w:snapToGri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落实</w:t>
                                </w:r>
                                <w:r>
                                  <w:rPr>
                                    <w:rFonts w:hint="eastAsia" w:ascii="仿宋_GB2312" w:hAnsi="仿宋_GB2312" w:eastAsia="仿宋_GB2312" w:cs="仿宋_GB2312"/>
                                    <w:color w:val="auto"/>
                                    <w:sz w:val="18"/>
                                    <w:szCs w:val="18"/>
                                  </w:rPr>
                                  <w:t>应急响应</w:t>
                                </w:r>
                                <w:r>
                                  <w:rPr>
                                    <w:rFonts w:hint="eastAsia" w:ascii="仿宋_GB2312" w:hAnsi="仿宋_GB2312" w:eastAsia="仿宋_GB2312" w:cs="仿宋_GB2312"/>
                                    <w:color w:val="auto"/>
                                    <w:sz w:val="18"/>
                                    <w:szCs w:val="18"/>
                                    <w:lang w:val="en-US" w:eastAsia="zh-CN"/>
                                  </w:rPr>
                                  <w:t>措施</w:t>
                                </w:r>
                              </w:p>
                            </w:txbxContent>
                          </wps:txbx>
                          <wps:bodyPr anchor="ctr" upright="1"/>
                        </wps:wsp>
                        <wps:wsp>
                          <wps:cNvPr id="50" name="直接箭头连接符 50"/>
                          <wps:cNvCnPr/>
                          <wps:spPr>
                            <a:xfrm flipH="1">
                              <a:off x="9397" y="542026"/>
                              <a:ext cx="4" cy="415"/>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0" name="直接连接符 30"/>
                          <wps:cNvCnPr/>
                          <wps:spPr>
                            <a:xfrm flipH="1">
                              <a:off x="6169" y="536120"/>
                              <a:ext cx="2" cy="6729"/>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56" name="文本框 56"/>
                          <wps:cNvSpPr txBox="1"/>
                          <wps:spPr>
                            <a:xfrm>
                              <a:off x="7703" y="535758"/>
                              <a:ext cx="3403" cy="425"/>
                            </a:xfrm>
                            <a:prstGeom prst="rect">
                              <a:avLst/>
                            </a:prstGeom>
                            <a:noFill/>
                            <a:ln w="6350"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市专项指挥部办公室</w:t>
                                </w:r>
                              </w:p>
                            </w:txbxContent>
                          </wps:txbx>
                          <wps:bodyPr upright="1"/>
                        </wps:wsp>
                        <wps:wsp>
                          <wps:cNvPr id="8" name="直接连接符 8"/>
                          <wps:cNvCnPr/>
                          <wps:spPr>
                            <a:xfrm flipH="1" flipV="1">
                              <a:off x="5800" y="535841"/>
                              <a:ext cx="15" cy="7968"/>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26" name="直接箭头连接符 26"/>
                          <wps:cNvCnPr/>
                          <wps:spPr>
                            <a:xfrm flipH="1">
                              <a:off x="8353" y="535163"/>
                              <a:ext cx="1" cy="597"/>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 name="直接箭头连接符 5"/>
                          <wps:cNvCnPr/>
                          <wps:spPr>
                            <a:xfrm>
                              <a:off x="6173" y="536118"/>
                              <a:ext cx="1534" cy="7"/>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1" name="矩形 51"/>
                          <wps:cNvSpPr/>
                          <wps:spPr>
                            <a:xfrm>
                              <a:off x="6283" y="539546"/>
                              <a:ext cx="2084" cy="1473"/>
                            </a:xfrm>
                            <a:prstGeom prst="rect">
                              <a:avLst/>
                            </a:prstGeom>
                            <a:noFill/>
                            <a:ln w="9525" cap="flat" cmpd="sng">
                              <a:solidFill>
                                <a:schemeClr val="tx1"/>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sz w:val="18"/>
                                    <w:szCs w:val="18"/>
                                    <w:lang w:val="en-US" w:eastAsia="zh-CN"/>
                                  </w:rPr>
                                  <w:t>相关成员单位</w:t>
                                </w:r>
                                <w:r>
                                  <w:rPr>
                                    <w:rFonts w:hint="eastAsia" w:ascii="仿宋_GB2312" w:hAnsi="仿宋_GB2312" w:eastAsia="仿宋_GB2312" w:cs="仿宋_GB2312"/>
                                    <w:sz w:val="18"/>
                                    <w:szCs w:val="18"/>
                                    <w:lang w:eastAsia="zh-CN"/>
                                  </w:rPr>
                                  <w:t>按</w:t>
                                </w:r>
                                <w:r>
                                  <w:rPr>
                                    <w:rFonts w:hint="eastAsia" w:ascii="仿宋_GB2312" w:hAnsi="仿宋_GB2312" w:eastAsia="仿宋_GB2312" w:cs="仿宋_GB2312"/>
                                    <w:sz w:val="18"/>
                                    <w:szCs w:val="18"/>
                                  </w:rPr>
                                  <w:t>本</w:t>
                                </w:r>
                                <w:r>
                                  <w:rPr>
                                    <w:rFonts w:hint="eastAsia" w:ascii="仿宋_GB2312" w:hAnsi="仿宋_GB2312" w:eastAsia="仿宋_GB2312" w:cs="仿宋_GB2312"/>
                                    <w:sz w:val="18"/>
                                    <w:szCs w:val="18"/>
                                    <w:lang w:val="en-US" w:eastAsia="zh-CN"/>
                                  </w:rPr>
                                  <w:t>单位</w:t>
                                </w:r>
                                <w:r>
                                  <w:rPr>
                                    <w:rFonts w:hint="eastAsia" w:ascii="仿宋_GB2312" w:hAnsi="仿宋_GB2312" w:eastAsia="仿宋_GB2312" w:cs="仿宋_GB2312"/>
                                    <w:color w:val="000000"/>
                                    <w:sz w:val="18"/>
                                    <w:szCs w:val="18"/>
                                  </w:rPr>
                                  <w:t>重污染天气</w:t>
                                </w:r>
                                <w:r>
                                  <w:rPr>
                                    <w:rFonts w:hint="eastAsia" w:ascii="仿宋_GB2312" w:hAnsi="仿宋_GB2312" w:eastAsia="仿宋_GB2312" w:cs="仿宋_GB2312"/>
                                    <w:color w:val="000000"/>
                                    <w:sz w:val="18"/>
                                    <w:szCs w:val="18"/>
                                    <w:lang w:val="en-US" w:eastAsia="zh-CN"/>
                                  </w:rPr>
                                  <w:t>应急响应专项实施方案</w:t>
                                </w:r>
                                <w:r>
                                  <w:rPr>
                                    <w:rFonts w:hint="eastAsia" w:ascii="仿宋_GB2312" w:hAnsi="仿宋_GB2312" w:eastAsia="仿宋_GB2312" w:cs="仿宋_GB2312"/>
                                    <w:sz w:val="18"/>
                                    <w:szCs w:val="18"/>
                                    <w:lang w:eastAsia="zh-CN"/>
                                  </w:rPr>
                                  <w:t>，启动应急响应</w:t>
                                </w:r>
                              </w:p>
                            </w:txbxContent>
                          </wps:txbx>
                          <wps:bodyPr anchor="ctr" upright="1"/>
                        </wps:wsp>
                        <wps:wsp>
                          <wps:cNvPr id="25" name="矩形 25"/>
                          <wps:cNvSpPr/>
                          <wps:spPr>
                            <a:xfrm>
                              <a:off x="9478" y="534407"/>
                              <a:ext cx="2102" cy="754"/>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省级预警</w:t>
                                </w:r>
                                <w:r>
                                  <w:rPr>
                                    <w:rFonts w:hint="eastAsia" w:ascii="仿宋_GB2312" w:hAnsi="仿宋_GB2312" w:eastAsia="仿宋_GB2312" w:cs="仿宋_GB2312"/>
                                    <w:sz w:val="18"/>
                                    <w:szCs w:val="18"/>
                                    <w:lang w:eastAsia="zh-CN"/>
                                  </w:rPr>
                                  <w:t>通知</w:t>
                                </w:r>
                              </w:p>
                            </w:txbxContent>
                          </wps:txbx>
                          <wps:bodyPr anchor="ctr" anchorCtr="0" upright="1"/>
                        </wps:wsp>
                        <wps:wsp>
                          <wps:cNvPr id="24" name="直接箭头连接符 24"/>
                          <wps:cNvCnPr>
                            <a:stCxn id="25" idx="2"/>
                          </wps:cNvCnPr>
                          <wps:spPr>
                            <a:xfrm flipH="1">
                              <a:off x="10519" y="535161"/>
                              <a:ext cx="10" cy="61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24" name="文本框 124"/>
                          <wps:cNvSpPr txBox="1"/>
                          <wps:spPr>
                            <a:xfrm>
                              <a:off x="8694" y="536790"/>
                              <a:ext cx="1387" cy="638"/>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市专项指挥部</w:t>
                                </w:r>
                              </w:p>
                              <w:p>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指挥长签发</w:t>
                                </w:r>
                              </w:p>
                            </w:txbxContent>
                          </wps:txbx>
                          <wps:bodyPr upright="1"/>
                        </wps:wsp>
                        <wps:wsp>
                          <wps:cNvPr id="130" name="直接箭头连接符 81"/>
                          <wps:cNvCnPr/>
                          <wps:spPr>
                            <a:xfrm>
                              <a:off x="9414" y="537446"/>
                              <a:ext cx="0" cy="569"/>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g:cNvPr id="6" name="组合 134"/>
                          <wpg:cNvGrpSpPr/>
                          <wpg:grpSpPr>
                            <a:xfrm rot="0">
                              <a:off x="7304" y="536183"/>
                              <a:ext cx="4875" cy="3384"/>
                              <a:chOff x="4789" y="533695"/>
                              <a:chExt cx="4301" cy="3515"/>
                            </a:xfrm>
                          </wpg:grpSpPr>
                          <wps:wsp>
                            <wps:cNvPr id="54" name="直接箭头连接符 54"/>
                            <wps:cNvCnPr>
                              <a:stCxn id="56" idx="2"/>
                            </wps:cNvCnPr>
                            <wps:spPr>
                              <a:xfrm>
                                <a:off x="6642" y="533695"/>
                                <a:ext cx="0" cy="652"/>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2" name="直接连接符 12"/>
                            <wps:cNvCnPr/>
                            <wps:spPr>
                              <a:xfrm>
                                <a:off x="4789" y="536768"/>
                                <a:ext cx="4286" cy="14"/>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5" name="直接箭头连接符 55"/>
                            <wps:cNvCnPr/>
                            <wps:spPr>
                              <a:xfrm flipH="1">
                                <a:off x="4789" y="536779"/>
                                <a:ext cx="5" cy="431"/>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82" name="直接箭头连接符 82"/>
                            <wps:cNvCnPr/>
                            <wps:spPr>
                              <a:xfrm flipH="1">
                                <a:off x="9082" y="536773"/>
                                <a:ext cx="8" cy="426"/>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140" name="矩形 140"/>
                          <wps:cNvSpPr/>
                          <wps:spPr>
                            <a:xfrm>
                              <a:off x="8505" y="539548"/>
                              <a:ext cx="1867" cy="1460"/>
                            </a:xfrm>
                            <a:prstGeom prst="rect">
                              <a:avLst/>
                            </a:prstGeom>
                            <a:noFill/>
                            <a:ln w="9525" cap="flat" cmpd="sng">
                              <a:solidFill>
                                <a:schemeClr val="tx1"/>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sz w:val="18"/>
                                    <w:szCs w:val="18"/>
                                    <w:lang w:val="en-US" w:eastAsia="zh-CN"/>
                                  </w:rPr>
                                  <w:t>各县（市）区启动县属地重污染天气应急</w:t>
                                </w:r>
                                <w:r>
                                  <w:rPr>
                                    <w:rFonts w:hint="eastAsia" w:ascii="仿宋_GB2312" w:hAnsi="仿宋_GB2312" w:eastAsia="仿宋_GB2312" w:cs="仿宋_GB2312"/>
                                    <w:sz w:val="18"/>
                                    <w:szCs w:val="18"/>
                                  </w:rPr>
                                  <w:t>预案</w:t>
                                </w:r>
                              </w:p>
                            </w:txbxContent>
                          </wps:txbx>
                          <wps:bodyPr anchor="ctr" upright="1"/>
                        </wps:wsp>
                        <wps:wsp>
                          <wps:cNvPr id="141" name="矩形 141"/>
                          <wps:cNvSpPr/>
                          <wps:spPr>
                            <a:xfrm>
                              <a:off x="10487" y="539558"/>
                              <a:ext cx="3737" cy="1463"/>
                            </a:xfrm>
                            <a:prstGeom prst="rect">
                              <a:avLst/>
                            </a:prstGeom>
                            <a:noFill/>
                            <a:ln w="9525" cap="flat" cmpd="sng">
                              <a:solidFill>
                                <a:schemeClr val="tx1"/>
                              </a:solidFill>
                              <a:prstDash val="solid"/>
                              <a:miter/>
                              <a:headEnd type="none" w="med" len="med"/>
                              <a:tailEnd type="none" w="med" len="med"/>
                            </a:ln>
                          </wps:spPr>
                          <wps:txbx>
                            <w:txbxContent>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市委宣传部</w:t>
                                </w:r>
                                <w:r>
                                  <w:rPr>
                                    <w:rFonts w:hint="eastAsia" w:ascii="仿宋_GB2312" w:hAnsi="仿宋_GB2312" w:eastAsia="仿宋_GB2312" w:cs="仿宋_GB2312"/>
                                    <w:sz w:val="18"/>
                                    <w:szCs w:val="18"/>
                                    <w:lang w:eastAsia="zh-CN"/>
                                  </w:rPr>
                                  <w:t>、市文化旅游和广播电视局、市通信办公室按照职责分工，</w:t>
                                </w:r>
                                <w:r>
                                  <w:rPr>
                                    <w:rFonts w:hint="eastAsia" w:ascii="仿宋_GB2312" w:hAnsi="仿宋_GB2312" w:eastAsia="仿宋_GB2312" w:cs="仿宋_GB2312"/>
                                    <w:sz w:val="18"/>
                                    <w:szCs w:val="18"/>
                                  </w:rPr>
                                  <w:t>组织</w:t>
                                </w:r>
                                <w:r>
                                  <w:rPr>
                                    <w:rFonts w:hint="eastAsia" w:ascii="仿宋_GB2312" w:hAnsi="仿宋_GB2312" w:eastAsia="仿宋_GB2312" w:cs="仿宋_GB2312"/>
                                    <w:sz w:val="18"/>
                                    <w:szCs w:val="18"/>
                                    <w:lang w:eastAsia="zh-CN"/>
                                  </w:rPr>
                                  <w:t>新闻媒体、电信运营商</w:t>
                                </w:r>
                                <w:r>
                                  <w:rPr>
                                    <w:rFonts w:hint="eastAsia" w:ascii="仿宋_GB2312" w:hAnsi="仿宋_GB2312" w:eastAsia="仿宋_GB2312" w:cs="仿宋_GB2312"/>
                                    <w:sz w:val="18"/>
                                    <w:szCs w:val="18"/>
                                  </w:rPr>
                                  <w:t>向社会发布预警信息及健康防护</w:t>
                                </w:r>
                                <w:r>
                                  <w:rPr>
                                    <w:rFonts w:hint="eastAsia" w:ascii="仿宋_GB2312" w:hAnsi="仿宋_GB2312" w:eastAsia="仿宋_GB2312" w:cs="仿宋_GB2312"/>
                                    <w:sz w:val="18"/>
                                    <w:szCs w:val="18"/>
                                    <w:lang w:eastAsia="zh-CN"/>
                                  </w:rPr>
                                  <w:t>提示</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预警信息内容由</w:t>
                                </w:r>
                                <w:r>
                                  <w:rPr>
                                    <w:rFonts w:hint="eastAsia" w:ascii="仿宋_GB2312" w:hAnsi="仿宋_GB2312" w:eastAsia="仿宋_GB2312" w:cs="仿宋_GB2312"/>
                                    <w:kern w:val="0"/>
                                    <w:sz w:val="18"/>
                                    <w:szCs w:val="18"/>
                                    <w:lang w:eastAsia="zh-CN"/>
                                  </w:rPr>
                                  <w:t>市专项指挥部</w:t>
                                </w:r>
                                <w:r>
                                  <w:rPr>
                                    <w:rFonts w:hint="eastAsia" w:ascii="仿宋_GB2312" w:hAnsi="仿宋_GB2312" w:eastAsia="仿宋_GB2312" w:cs="仿宋_GB2312"/>
                                    <w:sz w:val="18"/>
                                    <w:szCs w:val="18"/>
                                    <w:lang w:val="en-US" w:eastAsia="zh-CN"/>
                                  </w:rPr>
                                  <w:t>办公室提供。市委网信办进行舆情监测和舆论引导</w:t>
                                </w:r>
                              </w:p>
                              <w:p/>
                            </w:txbxContent>
                          </wps:txbx>
                          <wps:bodyPr anchor="ctr" upright="1"/>
                        </wps:wsp>
                        <wpg:grpSp>
                          <wpg:cNvPr id="7" name="组合 142"/>
                          <wpg:cNvGrpSpPr/>
                          <wpg:grpSpPr>
                            <a:xfrm rot="10800000">
                              <a:off x="7270" y="541025"/>
                              <a:ext cx="4954" cy="341"/>
                              <a:chOff x="4106" y="536759"/>
                              <a:chExt cx="4370" cy="355"/>
                            </a:xfrm>
                          </wpg:grpSpPr>
                          <wps:wsp>
                            <wps:cNvPr id="144" name="直接连接符 12"/>
                            <wps:cNvCnPr/>
                            <wps:spPr>
                              <a:xfrm>
                                <a:off x="4106" y="536774"/>
                                <a:ext cx="4370" cy="17"/>
                              </a:xfrm>
                              <a:prstGeom prst="line">
                                <a:avLst/>
                              </a:prstGeom>
                              <a:ln w="6350">
                                <a:solidFill>
                                  <a:schemeClr val="tx1"/>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145" name="直接箭头连接符 55"/>
                            <wps:cNvCnPr/>
                            <wps:spPr>
                              <a:xfrm>
                                <a:off x="4112" y="536759"/>
                                <a:ext cx="5" cy="355"/>
                              </a:xfrm>
                              <a:prstGeom prst="straightConnector1">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wps:wsp>
                            <wps:cNvPr id="146" name="直接箭头连接符 82"/>
                            <wps:cNvCnPr/>
                            <wps:spPr>
                              <a:xfrm>
                                <a:off x="8474" y="536782"/>
                                <a:ext cx="0" cy="324"/>
                              </a:xfrm>
                              <a:prstGeom prst="straightConnector1">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148" name="直接连接符 148"/>
                          <wps:cNvCnPr>
                            <a:stCxn id="43" idx="1"/>
                          </wps:cNvCnPr>
                          <wps:spPr>
                            <a:xfrm flipH="1" flipV="1">
                              <a:off x="5815" y="543787"/>
                              <a:ext cx="3009" cy="4"/>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149" name="直接箭头连接符 149"/>
                          <wps:cNvCnPr/>
                          <wps:spPr>
                            <a:xfrm>
                              <a:off x="5797" y="535843"/>
                              <a:ext cx="1917" cy="4"/>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13" name="直接箭头连接符 81"/>
                        <wps:cNvCnPr/>
                        <wps:spPr>
                          <a:xfrm flipH="1">
                            <a:off x="9619" y="504634"/>
                            <a:ext cx="7" cy="977"/>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3" name="直接箭头连接符 55"/>
                        <wps:cNvCnPr/>
                        <wps:spPr>
                          <a:xfrm flipV="1">
                            <a:off x="9634" y="507073"/>
                            <a:ext cx="0" cy="644"/>
                          </a:xfrm>
                          <a:prstGeom prst="straightConnector1">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2pt;margin-top:13.7pt;height:566.25pt;width:425.25pt;z-index:251659264;mso-width-relative:page;mso-height-relative:page;" coordorigin="5941,500468" coordsize="8505,11325" o:gfxdata="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">
                <o:lock v:ext="edit" aspectratio="f"/>
                <v:group id="组合 151" o:spid="_x0000_s1026" o:spt="203" style="position:absolute;left:5941;top:500468;height:11325;width:8505;" coordorigin="5719,534404" coordsize="8505,11325"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shape id="_x0000_s1026" o:spid="_x0000_s1026" o:spt="202" type="#_x0000_t202" style="position:absolute;left:7315;top:534404;height:750;width:2032;v-text-anchor:middle;" filled="f" stroked="t" coordsize="21600,21600" o:gfxdata="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KN5ky4AAAA2wAAAA8AAAAAAAAAAQAgAAAAOAAAAGRycy9kb3ducmV2LnhtbFBL&#10;AQIUABQAAAAIAIdO4kAzLwWeOwAAADkAAAAQAAAAAAAAAAEAIAAAAB0BAABkcnMvc2hhcGV4bWwu&#10;eG1sUEsFBgAAAAAGAAYAWwEAAMcDAAAAAA==&#10;">
                    <v:fill on="f" focussize="0,0"/>
                    <v:stroke weight="0.5pt" color="#000000" joinstyle="miter"/>
                    <v:imagedata o:title=""/>
                    <o:lock v:ext="edit" aspectratio="f"/>
                    <v:textbox>
                      <w:txbxContent>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w:t>
                          </w:r>
                          <w:r>
                            <w:rPr>
                              <w:rFonts w:hint="eastAsia" w:ascii="仿宋_GB2312" w:hAnsi="仿宋_GB2312" w:eastAsia="仿宋_GB2312" w:cs="仿宋_GB2312"/>
                              <w:color w:val="000000"/>
                              <w:sz w:val="18"/>
                              <w:szCs w:val="18"/>
                              <w:lang w:val="en-US" w:eastAsia="zh-CN"/>
                            </w:rPr>
                            <w:t>生态环境部门、市气象部门会商研判结果</w:t>
                          </w:r>
                        </w:p>
                      </w:txbxContent>
                    </v:textbox>
                  </v:shape>
                  <v:shape id="_x0000_s1026" o:spid="_x0000_s1026" o:spt="32" type="#_x0000_t32" style="position:absolute;left:10478;top:542848;flip:x;height:0;width:842;" filled="f" stroked="t" coordsize="21600,21600" o:gfxdata="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NSSt5vwAAANsAAAAPAAAAAAAAAAEAIAAAADgAAABkcnMvZG93bnJl&#10;di54bWxQSwECFAAUAAAACACHTuJAMy8FnjsAAAA5AAAAEAAAAAAAAAABACAAAAAkAQAAZHJzL3No&#10;YXBleG1sLnhtbFBLBQYAAAAABgAGAFsBAADOAwAAAAA=&#10;">
                    <v:fill on="f" focussize="0,0"/>
                    <v:stroke weight="0.5pt" color="#000000 [3200]" miterlimit="8" joinstyle="miter" endarrow="open"/>
                    <v:imagedata o:title=""/>
                    <o:lock v:ext="edit" aspectratio="f"/>
                  </v:shape>
                  <v:rect id="_x0000_s1026" o:spid="_x0000_s1026" o:spt="1" style="position:absolute;left:7077;top:542616;height:496;width:622;v-text-anchor:middle;" filled="f" stroked="t" coordsize="21600,21600" o:gfxdata="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BgJvu+AAAA2wAAAA8AAAAAAAAAAQAgAAAAOAAAAGRycy9kb3ducmV2&#10;LnhtbFBLAQIUABQAAAAIAIdO4kAzLwWeOwAAADkAAAAQAAAAAAAAAAEAIAAAACMBAABkcnMvc2hh&#10;cGV4bWwueG1sUEsFBgAAAAAGAAYAWwEAAM0DAAAAAA==&#10;">
                    <v:fill on="f" focussize="0,0"/>
                    <v:stroke color="#243F60" joinstyle="miter"/>
                    <v:imagedata o:title=""/>
                    <o:lock v:ext="edit" aspectratio="f"/>
                    <v:textbox>
                      <w:txbxContent>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否</w:t>
                          </w:r>
                        </w:p>
                      </w:txbxContent>
                    </v:textbox>
                  </v:rect>
                  <v:shape id="_x0000_s1026" o:spid="_x0000_s1026" o:spt="32" type="#_x0000_t32" style="position:absolute;left:7737;top:542850;flip:x;height:1;width:594;" filled="f" stroked="t" coordsize="21600,21600" o:gfxdata="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1xCVvwAAANsAAAAPAAAAAAAAAAEAIAAAADgAAABkcnMvZG93bnJl&#10;di54bWxQSwECFAAUAAAACACHTuJAMy8FnjsAAAA5AAAAEAAAAAAAAAABACAAAAAkAQAAZHJzL3No&#10;YXBleG1sLnhtbFBLBQYAAAAABgAGAFsBAADOAwAAAAA=&#10;">
                    <v:fill on="f" focussize="0,0"/>
                    <v:stroke weight="0.5pt" color="#000000 [3200]" miterlimit="8" joinstyle="miter" endarrow="open"/>
                    <v:imagedata o:title=""/>
                    <o:lock v:ext="edit" aspectratio="f"/>
                  </v:shape>
                  <v:line id="_x0000_s1026" o:spid="_x0000_s1026" o:spt="20" style="position:absolute;left:6176;top:542851;flip:x;height:1;width:888;" filled="f" stroked="t" coordsize="21600,21600" o:gfxdata="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0z1EVvAAAANsAAAAPAAAAAAAAAAEAIAAAADgAAABkcnMvZG93bnJldi54&#10;bWxQSwECFAAUAAAACACHTuJAMy8FnjsAAAA5AAAAEAAAAAAAAAABACAAAAAhAQAAZHJzL3NoYXBl&#10;eG1sLnhtbFBLBQYAAAAABgAGAFsBAADLAwAAAAA=&#10;">
                    <v:fill on="f" focussize="0,0"/>
                    <v:stroke weight="0.5pt" color="#000000 [3200]" miterlimit="8" joinstyle="miter"/>
                    <v:imagedata o:title=""/>
                    <o:lock v:ext="edit" aspectratio="f"/>
                  </v:line>
                  <v:shape id="_x0000_s1026" o:spid="_x0000_s1026" o:spt="202" type="#_x0000_t202" style="position:absolute;left:6124;top:541156;height:1372;width:583;" filled="f" stroked="f" coordsize="21600,21600" o:gfxdata="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zl5da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响应升级</w:t>
                          </w:r>
                        </w:p>
                      </w:txbxContent>
                    </v:textbox>
                  </v:shape>
                  <v:shape id="_x0000_s1026" o:spid="_x0000_s1026" o:spt="32" type="#_x0000_t32" style="position:absolute;left:9408;top:543281;flip:x;height:302;width:9;" filled="f" stroked="t" coordsize="21600,21600" o:gfxdata="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2btQ6+AAAA2wAAAA8AAAAAAAAAAQAgAAAAOAAAAGRycy9kb3ducmV2&#10;LnhtbFBLAQIUABQAAAAIAIdO4kAzLwWeOwAAADkAAAAQAAAAAAAAAAEAIAAAACMBAABkcnMvc2hh&#10;cGV4bWwueG1sUEsFBgAAAAAGAAYAWwEAAM0DAAAAAA==&#10;">
                    <v:fill on="f" focussize="0,0"/>
                    <v:stroke weight="0.5pt" color="#000000 [3200]" miterlimit="8" joinstyle="miter" endarrow="open"/>
                    <v:imagedata o:title=""/>
                    <o:lock v:ext="edit" aspectratio="f"/>
                  </v:shape>
                  <v:shape id="_x0000_s1026" o:spid="_x0000_s1026" o:spt="32" type="#_x0000_t32" style="position:absolute;left:10074;top:543791;flip:x y;height:5;width:1167;" filled="f" stroked="t" coordsize="21600,21600" o:gfxdata="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s8zcjvAAAANsAAAAPAAAAAAAAAAEAIAAAADgAAABkcnMvZG93bnJldi54&#10;bWxQSwECFAAUAAAACACHTuJAMy8FnjsAAAA5AAAAEAAAAAAAAAABACAAAAAhAQAAZHJzL3NoYXBl&#10;eG1sLnhtbFBLBQYAAAAABgAGAFsBAADLAwAAAAA=&#10;">
                    <v:fill on="f" focussize="0,0"/>
                    <v:stroke weight="0.5pt" color="#000000 [3200]" miterlimit="8" joinstyle="miter" endarrow="open"/>
                    <v:imagedata o:title=""/>
                    <o:lock v:ext="edit" aspectratio="f"/>
                  </v:shape>
                  <v:shape id="_x0000_s1026" o:spid="_x0000_s1026" o:spt="32" type="#_x0000_t32" style="position:absolute;left:9428;top:544008;height:453;width:9;" filled="f" stroked="t" coordsize="21600,21600" o:gfxdata="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yh+QO+AAAA2wAAAA8AAAAAAAAAAQAgAAAAOAAAAGRycy9kb3ducmV2&#10;LnhtbFBLAQIUABQAAAAIAIdO4kAzLwWeOwAAADkAAAAQAAAAAAAAAAEAIAAAACMBAABkcnMvc2hh&#10;cGV4bWwueG1sUEsFBgAAAAAGAAYAWwEAAM0DAAAAAA==&#10;">
                    <v:fill on="f" focussize="0,0"/>
                    <v:stroke weight="0.5pt" color="#000000 [3200]" miterlimit="8" joinstyle="miter" endarrow="open"/>
                    <v:imagedata o:title=""/>
                    <o:lock v:ext="edit" aspectratio="f"/>
                  </v:shape>
                  <v:shape id="_x0000_s1026" o:spid="_x0000_s1026" o:spt="32" type="#_x0000_t32" style="position:absolute;left:11189;top:545136;height:195;width:1;" filled="f" stroked="t" coordsize="21600,21600" o:gfxdata="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6y/lvAAAANsAAAAPAAAAAAAAAAEAIAAAADgAAABkcnMvZG93bnJldi54&#10;bWxQSwECFAAUAAAACACHTuJAMy8FnjsAAAA5AAAAEAAAAAAAAAABACAAAAAhAQAAZHJzL3NoYXBl&#10;eG1sLnhtbFBLBQYAAAAABgAGAFsBAADLAwAAAAA=&#10;">
                    <v:fill on="f" focussize="0,0"/>
                    <v:stroke weight="0.5pt" color="#000000 [3200]" miterlimit="8" joinstyle="miter" endarrow="open"/>
                    <v:imagedata o:title=""/>
                    <o:lock v:ext="edit" aspectratio="f"/>
                  </v:shape>
                  <v:line id="_x0000_s1026" o:spid="_x0000_s1026" o:spt="20" style="position:absolute;left:7671;top:545136;height:0;width:3517;" filled="f" stroked="t" coordsize="21600,21600" o:gfxdata="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Kt7K70AAADbAAAADwAAAAAAAAABACAAAAA4AAAAZHJzL2Rvd25yZXYu&#10;eG1sUEsBAhQAFAAAAAgAh07iQDMvBZ47AAAAOQAAABAAAAAAAAAAAQAgAAAAIgEAAGRycy9zaGFw&#10;ZXhtbC54bWxQSwUGAAAAAAYABgBbAQAAzAMAAAAA&#10;">
                    <v:fill on="f" focussize="0,0"/>
                    <v:stroke weight="0.5pt" color="#000000 [3200]" miterlimit="8" joinstyle="miter"/>
                    <v:imagedata o:title=""/>
                    <o:lock v:ext="edit" aspectratio="f"/>
                  </v:line>
                  <v:shape id="_x0000_s1026" o:spid="_x0000_s1026" o:spt="32" type="#_x0000_t32" style="position:absolute;left:9433;top:544878;height:262;width:1;" filled="f" stroked="t" coordsize="21600,21600" o:gfxdata="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NAp5r0AAADbAAAADwAAAAAAAAABACAAAAA4AAAAZHJzL2Rvd25yZXYu&#10;eG1sUEsBAhQAFAAAAAgAh07iQDMvBZ47AAAAOQAAABAAAAAAAAAAAQAgAAAAIgEAAGRycy9zaGFw&#10;ZXhtbC54bWxQSwUGAAAAAAYABgBbAQAAzAMAAAAA&#10;">
                    <v:fill on="f" focussize="0,0"/>
                    <v:stroke weight="0.5pt" color="#000000 [3200]" miterlimit="8" joinstyle="miter" endarrow="open"/>
                    <v:imagedata o:title=""/>
                    <o:lock v:ext="edit" aspectratio="f"/>
                  </v:shape>
                  <v:rect id="_x0000_s1026" o:spid="_x0000_s1026" o:spt="1" style="position:absolute;left:7143;top:538013;height:536;width:4521;v-text-anchor:middle;" filled="f" stroked="t" coordsize="21600,21600" o:gfxdata="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JTmbcK1AAAA2wAAAA8AAAAAAAAAAQAgAAAAOAAAAGRycy9kb3ducmV2LnhtbFBLAQIU&#10;ABQAAAAIAIdO4kAzLwWeOwAAADkAAAAQAAAAAAAAAAEAIAAAABoBAABkcnMvc2hhcGV4bWwueG1s&#10;UEsFBgAAAAAGAAYAWwEAAMQDAAAAAA==&#10;">
                    <v:fill on="f" focussize="0,0"/>
                    <v:stroke weight="0.5pt" color="#000000" joinstyle="miter"/>
                    <v:imagedata o:title=""/>
                    <o:lock v:ext="edit" aspectratio="f"/>
                    <v:textbox>
                      <w:txbxContent>
                        <w:p>
                          <w:pPr>
                            <w:jc w:val="center"/>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授权市专项指挥部办公室发布预警信息</w:t>
                          </w:r>
                        </w:p>
                      </w:txbxContent>
                    </v:textbox>
                  </v:rect>
                  <v:rect id="_x0000_s1026" o:spid="_x0000_s1026" o:spt="1" style="position:absolute;left:10540;top:545340;height:389;width:1299;v-text-anchor:middle;" filled="f" stroked="t" coordsize="21600,21600" o:gfxdata="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1lvepvwAAANsAAAAPAAAAAAAAAAEAIAAAADgAAABkcnMvZG93bnJl&#10;di54bWxQSwECFAAUAAAACACHTuJAMy8FnjsAAAA5AAAAEAAAAAAAAAABACAAAAAkAQAAZHJzL3No&#10;YXBleG1sLnhtbFBLBQYAAAAABgAGAFsBAADOAwAAAAA=&#10;">
                    <v:fill on="f" focussize="0,0"/>
                    <v:stroke color="#000000 [3213]" joinstyle="miter"/>
                    <v:imagedata o:title=""/>
                    <o:lock v:ext="edit" aspectratio="f"/>
                    <v:textbox>
                      <w:txbxContent>
                        <w:p>
                          <w:pPr>
                            <w:adjustRightInd w:val="0"/>
                            <w:snapToGrid w:val="0"/>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责任追究</w:t>
                          </w:r>
                        </w:p>
                      </w:txbxContent>
                    </v:textbox>
                  </v:rect>
                  <v:rect id="_x0000_s1026" o:spid="_x0000_s1026" o:spt="1" style="position:absolute;left:7027;top:545332;height:389;width:1273;v-text-anchor:middle;" filled="f" stroked="t" coordsize="21600,21600" o:gfxdata="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VM8pGvwAAANsAAAAPAAAAAAAAAAEAIAAAADgAAABkcnMvZG93bnJl&#10;di54bWxQSwECFAAUAAAACACHTuJAMy8FnjsAAAA5AAAAEAAAAAAAAAABACAAAAAkAQAAZHJzL3No&#10;YXBleG1sLnhtbFBLBQYAAAAABgAGAFsBAADOAwAAAAA=&#10;">
                    <v:fill on="f" focussize="0,0"/>
                    <v:stroke color="#000000 [3213]" joinstyle="miter"/>
                    <v:imagedata o:title=""/>
                    <o:lock v:ext="edit" aspectratio="f"/>
                    <v:textbox>
                      <w:txbxContent>
                        <w:p>
                          <w:pPr>
                            <w:adjustRightInd w:val="0"/>
                            <w:snapToGrid w:val="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预案修订</w:t>
                          </w:r>
                        </w:p>
                        <w:p>
                          <w:pPr>
                            <w:adjustRightInd w:val="0"/>
                            <w:snapToGrid w:val="0"/>
                            <w:jc w:val="center"/>
                            <w:rPr>
                              <w:color w:val="000000"/>
                              <w:sz w:val="18"/>
                              <w:szCs w:val="18"/>
                            </w:rPr>
                          </w:pPr>
                        </w:p>
                      </w:txbxContent>
                    </v:textbox>
                  </v:rect>
                  <v:shape id="_x0000_s1026" o:spid="_x0000_s1026" o:spt="32" type="#_x0000_t32" style="position:absolute;left:7680;top:545136;height:195;width:1;" filled="f" stroked="t" coordsize="21600,21600" o:gfxdata="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tOEgq+AAAA2wAAAA8AAAAAAAAAAQAgAAAAOAAAAGRycy9kb3ducmV2&#10;LnhtbFBLAQIUABQAAAAIAIdO4kAzLwWeOwAAADkAAAAQAAAAAAAAAAEAIAAAACMBAABkcnMvc2hh&#10;cGV4bWwueG1sUEsFBgAAAAAGAAYAWwEAAM0DAAAAAA==&#10;">
                    <v:fill on="f" focussize="0,0"/>
                    <v:stroke weight="0.5pt" color="#000000 [3200]" miterlimit="8" joinstyle="miter" endarrow="open"/>
                    <v:imagedata o:title=""/>
                    <o:lock v:ext="edit" aspectratio="f"/>
                  </v:shape>
                  <v:rect id="_x0000_s1026" o:spid="_x0000_s1026" o:spt="1" style="position:absolute;left:8635;top:544472;height:389;width:1541;v-text-anchor:middle;" filled="f" stroked="t" coordsize="21600,21600" o:gfxdata="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R+wEO7AAAA2wAAAA8AAAAAAAAAAQAgAAAAOAAAAGRycy9kb3ducmV2Lnht&#10;bFBLAQIUABQAAAAIAIdO4kAzLwWeOwAAADkAAAAQAAAAAAAAAAEAIAAAACABAABkcnMvc2hhcGV4&#10;bWwueG1sUEsFBgAAAAAGAAYAWwEAAMoDAAAAAA==&#10;">
                    <v:fill on="f" focussize="0,0"/>
                    <v:stroke color="#000000 [3213]" joinstyle="miter"/>
                    <v:imagedata o:title=""/>
                    <o:lock v:ext="edit" aspectratio="f"/>
                    <v:textbox>
                      <w:txbxContent>
                        <w:p>
                          <w:pPr>
                            <w:adjustRightInd w:val="0"/>
                            <w:snapToGrid w:val="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总结评估</w:t>
                          </w:r>
                        </w:p>
                        <w:p>
                          <w:pPr>
                            <w:adjustRightInd w:val="0"/>
                            <w:snapToGrid w:val="0"/>
                            <w:jc w:val="center"/>
                            <w:rPr>
                              <w:color w:val="000000"/>
                              <w:sz w:val="18"/>
                              <w:szCs w:val="18"/>
                            </w:rPr>
                          </w:pPr>
                        </w:p>
                      </w:txbxContent>
                    </v:textbox>
                  </v:rect>
                  <v:rect id="_x0000_s1026" o:spid="_x0000_s1026" o:spt="1" style="position:absolute;left:8824;top:543594;height:393;width:1250;v-text-anchor:middle;" filled="f" stroked="t" coordsize="21600,21600" o:gfxdata="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3CFPvwAAANsAAAAPAAAAAAAAAAEAIAAAADgAAABkcnMvZG93bnJl&#10;di54bWxQSwECFAAUAAAACACHTuJAMy8FnjsAAAA5AAAAEAAAAAAAAAABACAAAAAkAQAAZHJzL3No&#10;YXBleG1sLnhtbFBLBQYAAAAABgAGAFsBAADOAwAAAAA=&#10;">
                    <v:fill on="f" focussize="0,0"/>
                    <v:stroke color="#000000 [3213]" joinstyle="miter"/>
                    <v:imagedata o:title=""/>
                    <o:lock v:ext="edit" aspectratio="f"/>
                    <v:textbox>
                      <w:txbxContent>
                        <w:p>
                          <w:pPr>
                            <w:adjustRightInd w:val="0"/>
                            <w:snapToGrid w:val="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调整或</w:t>
                          </w:r>
                          <w:r>
                            <w:rPr>
                              <w:rFonts w:hint="eastAsia" w:ascii="仿宋_GB2312" w:hAnsi="仿宋_GB2312" w:eastAsia="仿宋_GB2312" w:cs="仿宋_GB2312"/>
                              <w:color w:val="000000"/>
                              <w:sz w:val="18"/>
                              <w:szCs w:val="18"/>
                            </w:rPr>
                            <w:t>终止</w:t>
                          </w:r>
                        </w:p>
                        <w:p>
                          <w:pPr>
                            <w:adjustRightInd w:val="0"/>
                            <w:snapToGrid w:val="0"/>
                            <w:jc w:val="center"/>
                            <w:rPr>
                              <w:color w:val="000000"/>
                              <w:sz w:val="18"/>
                              <w:szCs w:val="18"/>
                            </w:rPr>
                          </w:pPr>
                        </w:p>
                        <w:p>
                          <w:pPr>
                            <w:adjustRightInd w:val="0"/>
                            <w:snapToGrid w:val="0"/>
                            <w:jc w:val="center"/>
                            <w:rPr>
                              <w:color w:val="000000"/>
                              <w:sz w:val="18"/>
                              <w:szCs w:val="18"/>
                            </w:rPr>
                          </w:pPr>
                        </w:p>
                      </w:txbxContent>
                    </v:textbox>
                  </v:rect>
                  <v:shape id="_x0000_s1026" o:spid="_x0000_s1026" o:spt="4" type="#_x0000_t4" style="position:absolute;left:8331;top:542431;height:837;width:2152;v-text-anchor:middle;" filled="f" stroked="t" coordsize="21600,21600" o:gfxdata="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Gq+77oAAADbAAAADwAAAAAAAAABACAAAAA4AAAAZHJzL2Rvd25yZXYueG1s&#10;UEsBAhQAFAAAAAgAh07iQDMvBZ47AAAAOQAAABAAAAAAAAAAAQAgAAAAHwEAAGRycy9zaGFwZXht&#10;bC54bWxQSwUGAAAAAAYABgBbAQAAyQMAAAAA&#10;">
                    <v:fill on="f" focussize="0,0"/>
                    <v:stroke color="#000000 [3213]"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color w:val="000000"/>
                              <w:sz w:val="18"/>
                              <w:szCs w:val="18"/>
                            </w:rPr>
                            <w:t>事态控制</w:t>
                          </w:r>
                        </w:p>
                      </w:txbxContent>
                    </v:textbox>
                  </v:shape>
                  <v:rect id="_x0000_s1026" o:spid="_x0000_s1026" o:spt="1" style="position:absolute;left:11317;top:542642;height:389;width:2186;v-text-anchor:middle;" filled="f" stroked="t" coordsize="21600,21600" o:gfxdata="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HizProAAADbAAAADwAAAAAAAAABACAAAAA4AAAAZHJzL2Rvd25yZXYueG1s&#10;UEsBAhQAFAAAAAgAh07iQDMvBZ47AAAAOQAAABAAAAAAAAAAAQAgAAAAHwEAAGRycy9zaGFwZXht&#10;bC54bWxQSwUGAAAAAAYABgBbAQAAyQMAAAAA&#10;">
                    <v:fill on="f" focussize="0,0"/>
                    <v:stroke color="#000000 [3213]" joinstyle="miter"/>
                    <v:imagedata o:title=""/>
                    <o:lock v:ext="edit" aspectratio="f"/>
                    <v:textbox>
                      <w:txbxContent>
                        <w:p>
                          <w:pPr>
                            <w:adjustRightInd w:val="0"/>
                            <w:snapToGrid w:val="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环境空气质量监测数据</w:t>
                          </w:r>
                        </w:p>
                        <w:p>
                          <w:pPr>
                            <w:adjustRightInd w:val="0"/>
                            <w:snapToGrid w:val="0"/>
                            <w:jc w:val="center"/>
                            <w:rPr>
                              <w:color w:val="000000"/>
                              <w:sz w:val="18"/>
                              <w:szCs w:val="18"/>
                            </w:rPr>
                          </w:pPr>
                        </w:p>
                      </w:txbxContent>
                    </v:textbox>
                  </v:rect>
                  <v:shape id="_x0000_s1026" o:spid="_x0000_s1026" o:spt="202" type="#_x0000_t202" style="position:absolute;left:11245;top:543223;height:1182;width:2757;" filled="f" stroked="t" coordsize="21600,21600" o:gfxdata="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U9+f++AAAA2wAAAA8AAAAAAAAAAQAgAAAAOAAAAGRycy9kb3ducmV2&#10;LnhtbFBLAQIUABQAAAAIAIdO4kAzLwWeOwAAADkAAAAQAAAAAAAAAAEAIAAAACMBAABkcnMvc2hh&#10;cGV4bWwueG1sUEsFBgAAAAAGAAYAWwEAAM0DAAAAAA==&#1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60" w:lineRule="exact"/>
                            <w:jc w:val="left"/>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rPr>
                            <w:t>当</w:t>
                          </w:r>
                          <w:r>
                            <w:rPr>
                              <w:rFonts w:hint="eastAsia" w:ascii="仿宋_GB2312" w:hAnsi="仿宋_GB2312" w:eastAsia="仿宋_GB2312" w:cs="仿宋_GB2312"/>
                              <w:sz w:val="18"/>
                              <w:szCs w:val="18"/>
                              <w:lang w:eastAsia="zh-CN"/>
                            </w:rPr>
                            <w:t>空气质量改善到相应级别预警启动标准以下，且预报将持续36小时以上时，降低预</w:t>
                          </w:r>
                          <w:r>
                            <w:rPr>
                              <w:rFonts w:hint="eastAsia" w:ascii="仿宋_GB2312" w:hAnsi="仿宋_GB2312" w:eastAsia="仿宋_GB2312" w:cs="仿宋_GB2312"/>
                              <w:color w:val="000000"/>
                              <w:sz w:val="18"/>
                              <w:szCs w:val="18"/>
                            </w:rPr>
                            <w:t>警级别或解除预警</w:t>
                          </w:r>
                        </w:p>
                      </w:txbxContent>
                    </v:textbox>
                  </v:shape>
                  <v:shape id="_x0000_s1026" o:spid="_x0000_s1026" o:spt="202" type="#_x0000_t202" style="position:absolute;left:10064;top:543234;height:508;width:1036;" filled="f" stroked="f" coordsize="21600,21600" o:gfxdata="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FAAqeu4AAAA2wAAAA8AAAAAAAAAAQAgAAAAOAAAAGRycy9kb3ducmV2LnhtbFBL&#10;AQIUABQAAAAIAIdO4kAzLwWeOwAAADkAAAAQAAAAAAAAAAEAIAAAAB0BAABkcnMvc2hhcGV4bWwu&#10;eG1sUEsFBgAAAAAGAAYAWwEAAMcDAAAAAA==&#10;">
                    <v:fill on="f" focussize="0,0"/>
                    <v:stroke on="f"/>
                    <v:imagedata o:title=""/>
                    <o:lock v:ext="edit" aspectratio="f"/>
                    <v:textbox>
                      <w:txbxContent>
                        <w:p>
                          <w:pP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监测评估</w:t>
                          </w:r>
                        </w:p>
                      </w:txbxContent>
                    </v:textbox>
                  </v:shape>
                  <v:shape id="_x0000_s1026" o:spid="_x0000_s1026" o:spt="202" type="#_x0000_t202" style="position:absolute;left:5719;top:540781;height:3040;width:368;" filled="f" stroked="f" coordsize="21600,21600" o:gfxdata="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7OG9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响应级别调整或终止</w:t>
                          </w:r>
                        </w:p>
                      </w:txbxContent>
                    </v:textbox>
                  </v:shape>
                  <v:rect id="_x0000_s1026" o:spid="_x0000_s1026" o:spt="1" style="position:absolute;left:8414;top:541633;height:412;width:2059;v-text-anchor:middle;" filled="f" stroked="t" coordsize="21600,21600" o:gfxdata="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7MmXYvwAAANsAAAAPAAAAAAAAAAEAIAAAADgAAABkcnMvZG93bnJl&#10;di54bWxQSwECFAAUAAAACACHTuJAMy8FnjsAAAA5AAAAEAAAAAAAAAABACAAAAAkAQAAZHJzL3No&#10;YXBleG1sLnhtbFBLBQYAAAAABgAGAFsBAADOAwAAAAA=&#10;">
                    <v:fill on="f" focussize="0,0"/>
                    <v:stroke color="#000000 [3213]" joinstyle="miter"/>
                    <v:imagedata o:title=""/>
                    <o:lock v:ext="edit" aspectratio="f"/>
                    <v:textbox>
                      <w:txbxContent>
                        <w:p>
                          <w:pPr>
                            <w:adjustRightInd w:val="0"/>
                            <w:snapToGri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落实</w:t>
                          </w:r>
                          <w:r>
                            <w:rPr>
                              <w:rFonts w:hint="eastAsia" w:ascii="仿宋_GB2312" w:hAnsi="仿宋_GB2312" w:eastAsia="仿宋_GB2312" w:cs="仿宋_GB2312"/>
                              <w:color w:val="auto"/>
                              <w:sz w:val="18"/>
                              <w:szCs w:val="18"/>
                            </w:rPr>
                            <w:t>应急响应</w:t>
                          </w:r>
                          <w:r>
                            <w:rPr>
                              <w:rFonts w:hint="eastAsia" w:ascii="仿宋_GB2312" w:hAnsi="仿宋_GB2312" w:eastAsia="仿宋_GB2312" w:cs="仿宋_GB2312"/>
                              <w:color w:val="auto"/>
                              <w:sz w:val="18"/>
                              <w:szCs w:val="18"/>
                              <w:lang w:val="en-US" w:eastAsia="zh-CN"/>
                            </w:rPr>
                            <w:t>措施</w:t>
                          </w:r>
                        </w:p>
                      </w:txbxContent>
                    </v:textbox>
                  </v:rect>
                  <v:shape id="_x0000_s1026" o:spid="_x0000_s1026" o:spt="32" type="#_x0000_t32" style="position:absolute;left:9397;top:542026;flip:x;height:415;width:4;" filled="f" stroked="t" coordsize="21600,21600" o:gfxdata="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&#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HeSXQuQAAANsAAAAPAAAAAAAAAAEAIAAAADgAAABkcnMvZG93bnJldi54bWxQ&#10;SwECFAAUAAAACACHTuJAMy8FnjsAAAA5AAAAEAAAAAAAAAABACAAAAAeAQAAZHJzL3NoYXBleG1s&#10;LnhtbFBLBQYAAAAABgAGAFsBAADIAwAAAAA=&#10;">
                    <v:fill on="f" focussize="0,0"/>
                    <v:stroke weight="0.5pt" color="#000000 [3200]" miterlimit="8" joinstyle="miter" endarrow="open"/>
                    <v:imagedata o:title=""/>
                    <o:lock v:ext="edit" aspectratio="f"/>
                  </v:shape>
                  <v:line id="_x0000_s1026" o:spid="_x0000_s1026" o:spt="20" style="position:absolute;left:6169;top:536120;flip:x;height:6729;width:2;" filled="f" stroked="t" coordsize="21600,21600" o:gfxdata="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4P0jroAAADbAAAADwAAAAAAAAABACAAAAA4AAAAZHJzL2Rvd25yZXYueG1s&#10;UEsBAhQAFAAAAAgAh07iQDMvBZ47AAAAOQAAABAAAAAAAAAAAQAgAAAAHwEAAGRycy9zaGFwZXht&#10;bC54bWxQSwUGAAAAAAYABgBbAQAAyQMAAAAA&#10;">
                    <v:fill on="f" focussize="0,0"/>
                    <v:stroke weight="0.5pt" color="#000000 [3200]" miterlimit="8" joinstyle="miter"/>
                    <v:imagedata o:title=""/>
                    <o:lock v:ext="edit" aspectratio="f"/>
                  </v:line>
                  <v:shape id="_x0000_s1026" o:spid="_x0000_s1026" o:spt="202" type="#_x0000_t202" style="position:absolute;left:7703;top:535758;height:425;width:3403;" filled="f" stroked="t" coordsize="21600,21600" o:gfxdata="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uIEeG+AAAA2wAAAA8AAAAAAAAAAQAgAAAAOAAAAGRycy9kb3ducmV2&#10;LnhtbFBLAQIUABQAAAAIAIdO4kAzLwWeOwAAADkAAAAQAAAAAAAAAAEAIAAAACMBAABkcnMvc2hh&#10;cGV4bWwueG1sUEsFBgAAAAAGAAYAWwEAAM0DAAAAAA==&#10;">
                    <v:fill on="f" focussize="0,0"/>
                    <v:stroke weight="0.5pt" color="#000000" joinstyle="miter"/>
                    <v:imagedata o:title=""/>
                    <o:lock v:ext="edit" aspectratio="f"/>
                    <v:textbox>
                      <w:txbxContent>
                        <w:p>
                          <w:pPr>
                            <w:adjustRightInd w:val="0"/>
                            <w:snapToGrid w:val="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市专项指挥部办公室</w:t>
                          </w:r>
                        </w:p>
                      </w:txbxContent>
                    </v:textbox>
                  </v:shape>
                  <v:line id="_x0000_s1026" o:spid="_x0000_s1026" o:spt="20" style="position:absolute;left:5800;top:535841;flip:x y;height:7968;width:15;" filled="f" stroked="t" coordsize="21600,21600" o:gfxdata="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D+SubbQAAADaAAAADwAAAAAAAAABACAAAAA4AAAAZHJzL2Rvd25yZXYueG1sUEsBAhQA&#10;FAAAAAgAh07iQDMvBZ47AAAAOQAAABAAAAAAAAAAAQAgAAAAGQEAAGRycy9zaGFwZXhtbC54bWxQ&#10;SwUGAAAAAAYABgBbAQAAwwMAAAAA&#10;">
                    <v:fill on="f" focussize="0,0"/>
                    <v:stroke weight="0.5pt" color="#000000 [3200]" miterlimit="8" joinstyle="miter"/>
                    <v:imagedata o:title=""/>
                    <o:lock v:ext="edit" aspectratio="f"/>
                  </v:line>
                  <v:shape id="_x0000_s1026" o:spid="_x0000_s1026" o:spt="32" type="#_x0000_t32" style="position:absolute;left:8353;top:535163;flip:x;height:597;width:1;" filled="f" stroked="t" coordsize="21600,21600" o:gfxdata="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9prQr0AAADbAAAADwAAAAAAAAABACAAAAA4AAAAZHJzL2Rvd25yZXYu&#10;eG1sUEsBAhQAFAAAAAgAh07iQDMvBZ47AAAAOQAAABAAAAAAAAAAAQAgAAAAIgEAAGRycy9zaGFw&#10;ZXhtbC54bWxQSwUGAAAAAAYABgBbAQAAzAMAAAAA&#10;">
                    <v:fill on="f" focussize="0,0"/>
                    <v:stroke weight="0.5pt" color="#000000 [3200]" miterlimit="8" joinstyle="miter" endarrow="open"/>
                    <v:imagedata o:title=""/>
                    <o:lock v:ext="edit" aspectratio="f"/>
                  </v:shape>
                  <v:shape id="_x0000_s1026" o:spid="_x0000_s1026" o:spt="32" type="#_x0000_t32" style="position:absolute;left:6173;top:536118;height:7;width:1534;" filled="f" stroked="t" coordsize="21600,21600" o:gfxdata="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oX5r+7AAAA2gAAAA8AAAAAAAAAAQAgAAAAOAAAAGRycy9kb3ducmV2Lnht&#10;bFBLAQIUABQAAAAIAIdO4kAzLwWeOwAAADkAAAAQAAAAAAAAAAEAIAAAACABAABkcnMvc2hhcGV4&#10;bWwueG1sUEsFBgAAAAAGAAYAWwEAAMoDAAAAAA==&#10;">
                    <v:fill on="f" focussize="0,0"/>
                    <v:stroke weight="0.5pt" color="#000000 [3200]" miterlimit="8" joinstyle="miter" endarrow="open"/>
                    <v:imagedata o:title=""/>
                    <o:lock v:ext="edit" aspectratio="f"/>
                  </v:shape>
                  <v:rect id="_x0000_s1026" o:spid="_x0000_s1026" o:spt="1" style="position:absolute;left:6283;top:539546;height:1473;width:2084;v-text-anchor:middle;" filled="f" stroked="t" coordsize="21600,21600" o:gfxdata="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ibjH6+AAAA2wAAAA8AAAAAAAAAAQAgAAAAOAAAAGRycy9kb3ducmV2&#10;LnhtbFBLAQIUABQAAAAIAIdO4kAzLwWeOwAAADkAAAAQAAAAAAAAAAEAIAAAACMBAABkcnMvc2hh&#10;cGV4bWwueG1sUEsFBgAAAAAGAAYAWwEAAM0DAAAAAA==&#10;">
                    <v:fill on="f" focussize="0,0"/>
                    <v:stroke color="#000000 [3213]" joinstyle="miter"/>
                    <v:imagedata o:title=""/>
                    <o:lock v:ext="edit" aspectratio="f"/>
                    <v:textbox>
                      <w:txbxContent>
                        <w:p>
                          <w:pPr>
                            <w:spacing w:line="24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sz w:val="18"/>
                              <w:szCs w:val="18"/>
                              <w:lang w:val="en-US" w:eastAsia="zh-CN"/>
                            </w:rPr>
                            <w:t>相关成员单位</w:t>
                          </w:r>
                          <w:r>
                            <w:rPr>
                              <w:rFonts w:hint="eastAsia" w:ascii="仿宋_GB2312" w:hAnsi="仿宋_GB2312" w:eastAsia="仿宋_GB2312" w:cs="仿宋_GB2312"/>
                              <w:sz w:val="18"/>
                              <w:szCs w:val="18"/>
                              <w:lang w:eastAsia="zh-CN"/>
                            </w:rPr>
                            <w:t>按</w:t>
                          </w:r>
                          <w:r>
                            <w:rPr>
                              <w:rFonts w:hint="eastAsia" w:ascii="仿宋_GB2312" w:hAnsi="仿宋_GB2312" w:eastAsia="仿宋_GB2312" w:cs="仿宋_GB2312"/>
                              <w:sz w:val="18"/>
                              <w:szCs w:val="18"/>
                            </w:rPr>
                            <w:t>本</w:t>
                          </w:r>
                          <w:r>
                            <w:rPr>
                              <w:rFonts w:hint="eastAsia" w:ascii="仿宋_GB2312" w:hAnsi="仿宋_GB2312" w:eastAsia="仿宋_GB2312" w:cs="仿宋_GB2312"/>
                              <w:sz w:val="18"/>
                              <w:szCs w:val="18"/>
                              <w:lang w:val="en-US" w:eastAsia="zh-CN"/>
                            </w:rPr>
                            <w:t>单位</w:t>
                          </w:r>
                          <w:r>
                            <w:rPr>
                              <w:rFonts w:hint="eastAsia" w:ascii="仿宋_GB2312" w:hAnsi="仿宋_GB2312" w:eastAsia="仿宋_GB2312" w:cs="仿宋_GB2312"/>
                              <w:color w:val="000000"/>
                              <w:sz w:val="18"/>
                              <w:szCs w:val="18"/>
                            </w:rPr>
                            <w:t>重污染天气</w:t>
                          </w:r>
                          <w:r>
                            <w:rPr>
                              <w:rFonts w:hint="eastAsia" w:ascii="仿宋_GB2312" w:hAnsi="仿宋_GB2312" w:eastAsia="仿宋_GB2312" w:cs="仿宋_GB2312"/>
                              <w:color w:val="000000"/>
                              <w:sz w:val="18"/>
                              <w:szCs w:val="18"/>
                              <w:lang w:val="en-US" w:eastAsia="zh-CN"/>
                            </w:rPr>
                            <w:t>应急响应专项实施方案</w:t>
                          </w:r>
                          <w:r>
                            <w:rPr>
                              <w:rFonts w:hint="eastAsia" w:ascii="仿宋_GB2312" w:hAnsi="仿宋_GB2312" w:eastAsia="仿宋_GB2312" w:cs="仿宋_GB2312"/>
                              <w:sz w:val="18"/>
                              <w:szCs w:val="18"/>
                              <w:lang w:eastAsia="zh-CN"/>
                            </w:rPr>
                            <w:t>，启动应急响应</w:t>
                          </w:r>
                        </w:p>
                      </w:txbxContent>
                    </v:textbox>
                  </v:rect>
                  <v:rect id="_x0000_s1026" o:spid="_x0000_s1026" o:spt="1" style="position:absolute;left:9478;top:534407;height:754;width:2102;v-text-anchor:middle;" filled="f" stroked="t" coordsize="21600,21600" o:gfxdata="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rnwly4AAAA2wAAAA8AAAAAAAAAAQAgAAAAOAAAAGRycy9kb3ducmV2LnhtbFBL&#10;AQIUABQAAAAIAIdO4kAzLwWeOwAAADkAAAAQAAAAAAAAAAEAIAAAAB0BAABkcnMvc2hhcGV4bWwu&#10;eG1sUEsFBgAAAAAGAAYAWwEAAMcDAAAAAA==&#10;">
                    <v:fill on="f" focussize="0,0"/>
                    <v:stroke weight="0.5pt" color="#000000" joinstyle="miter"/>
                    <v:imagedata o:title=""/>
                    <o:lock v:ext="edit" aspectratio="f"/>
                    <v:textbo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省级预警</w:t>
                          </w:r>
                          <w:r>
                            <w:rPr>
                              <w:rFonts w:hint="eastAsia" w:ascii="仿宋_GB2312" w:hAnsi="仿宋_GB2312" w:eastAsia="仿宋_GB2312" w:cs="仿宋_GB2312"/>
                              <w:sz w:val="18"/>
                              <w:szCs w:val="18"/>
                              <w:lang w:eastAsia="zh-CN"/>
                            </w:rPr>
                            <w:t>通知</w:t>
                          </w:r>
                        </w:p>
                      </w:txbxContent>
                    </v:textbox>
                  </v:rect>
                  <v:shape id="_x0000_s1026" o:spid="_x0000_s1026" o:spt="32" type="#_x0000_t32" style="position:absolute;left:10519;top:535161;flip:x;height:610;width:10;" filled="f" stroked="t" coordsize="21600,21600" o:gfxdata="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ERQrr0AAADbAAAADwAAAAAAAAABACAAAAA4AAAAZHJzL2Rvd25yZXYu&#10;eG1sUEsBAhQAFAAAAAgAh07iQDMvBZ47AAAAOQAAABAAAAAAAAAAAQAgAAAAIgEAAGRycy9zaGFw&#10;ZXhtbC54bWxQSwUGAAAAAAYABgBbAQAAzAMAAAAA&#10;">
                    <v:fill on="f" focussize="0,0"/>
                    <v:stroke weight="0.5pt" color="#000000 [3200]" miterlimit="8" joinstyle="miter" endarrow="open"/>
                    <v:imagedata o:title=""/>
                    <o:lock v:ext="edit" aspectratio="f"/>
                  </v:shape>
                  <v:shape id="_x0000_s1026" o:spid="_x0000_s1026" o:spt="202" type="#_x0000_t202" style="position:absolute;left:8694;top:536790;height:638;width:1387;" filled="f" stroked="t" coordsize="21600,21600" o:gfxdata="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09egS+AAAA3AAAAA8AAAAAAAAAAQAgAAAAOAAAAGRycy9kb3ducmV2&#10;LnhtbFBLAQIUABQAAAAIAIdO4kAzLwWeOwAAADkAAAAQAAAAAAAAAAEAIAAAACMBAABkcnMvc2hh&#10;cGV4bWwueG1sUEsFBgAAAAAGAAYAWwEAAM0DA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市专项指挥部</w:t>
                          </w:r>
                        </w:p>
                        <w:p>
                          <w:pPr>
                            <w:keepNext w:val="0"/>
                            <w:keepLines w:val="0"/>
                            <w:pageBreakBefore w:val="0"/>
                            <w:widowControl w:val="0"/>
                            <w:kinsoku/>
                            <w:wordWrap/>
                            <w:overflowPunct/>
                            <w:topLinePunct w:val="0"/>
                            <w:bidi w:val="0"/>
                            <w:adjustRightInd/>
                            <w:snapToGrid/>
                            <w:spacing w:line="2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指挥长签发</w:t>
                          </w:r>
                        </w:p>
                      </w:txbxContent>
                    </v:textbox>
                  </v:shape>
                  <v:shape id="直接箭头连接符 81" o:spid="_x0000_s1026" o:spt="32" type="#_x0000_t32" style="position:absolute;left:9414;top:537446;height:569;width:0;" filled="f" stroked="t" coordsize="21600,21600" o:gfxdata="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VCbQivwAAANwAAAAPAAAAAAAAAAEAIAAAADgAAABkcnMvZG93bnJl&#10;di54bWxQSwECFAAUAAAACACHTuJAMy8FnjsAAAA5AAAAEAAAAAAAAAABACAAAAAkAQAAZHJzL3No&#10;YXBleG1sLnhtbFBLBQYAAAAABgAGAFsBAADOAwAAAAA=&#10;">
                    <v:fill on="f" focussize="0,0"/>
                    <v:stroke weight="0.5pt" color="#000000 [3200]" miterlimit="8" joinstyle="miter" endarrow="open"/>
                    <v:imagedata o:title=""/>
                    <o:lock v:ext="edit" aspectratio="f"/>
                  </v:shape>
                  <v:group id="组合 134" o:spid="_x0000_s1026" o:spt="203" style="position:absolute;left:7304;top:536183;height:3384;width:4875;" coordorigin="4789,533695" coordsize="4301,3515" o:gfxdata="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Qg1wy9AAAA2gAAAA8AAAAAAAAAAQAg&#10;AAAAOAAAAGRycy9kb3ducmV2LnhtbFBLAQIUABQAAAAIAIdO4kAzLwWeOwAAADkAAAAVAAAAAAAA&#10;AAEAIAAAACIBAABkcnMvZ3JvdXBzaGFwZXhtbC54bWxQSwUGAAAAAAYABgBgAQAA3wMAAAAA&#10;">
                    <o:lock v:ext="edit" aspectratio="f"/>
                    <v:shape id="_x0000_s1026" o:spid="_x0000_s1026" o:spt="32" type="#_x0000_t32" style="position:absolute;left:6642;top:533695;height:652;width:0;" filled="f" stroked="t" coordsize="21600,21600" o:gfxdata="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53VIxvAAAANsAAAAPAAAAAAAAAAEAIAAAADgAAABkcnMvZG93bnJldi54&#10;bWxQSwECFAAUAAAACACHTuJAMy8FnjsAAAA5AAAAEAAAAAAAAAABACAAAAAhAQAAZHJzL3NoYXBl&#10;eG1sLnhtbFBLBQYAAAAABgAGAFsBAADLAwAAAAA=&#10;">
                      <v:fill on="f" focussize="0,0"/>
                      <v:stroke weight="0.5pt" color="#000000 [3200]" miterlimit="8" joinstyle="miter" endarrow="open"/>
                      <v:imagedata o:title=""/>
                      <o:lock v:ext="edit" aspectratio="f"/>
                    </v:shape>
                    <v:line id="_x0000_s1026" o:spid="_x0000_s1026" o:spt="20" style="position:absolute;left:4789;top:536768;height:14;width:4286;" filled="f" stroked="t" coordsize="21600,21600" o:gfxdata="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CUhSL0AAADbAAAADwAAAAAAAAABACAAAAA4AAAAZHJzL2Rvd25yZXYu&#10;eG1sUEsBAhQAFAAAAAgAh07iQDMvBZ47AAAAOQAAABAAAAAAAAAAAQAgAAAAIgEAAGRycy9zaGFw&#10;ZXhtbC54bWxQSwUGAAAAAAYABgBbAQAAzAMAAAAA&#10;">
                      <v:fill on="f" focussize="0,0"/>
                      <v:stroke weight="0.5pt" color="#000000 [3213]" miterlimit="8" joinstyle="miter"/>
                      <v:imagedata o:title=""/>
                      <o:lock v:ext="edit" aspectratio="f"/>
                    </v:line>
                    <v:shape id="_x0000_s1026" o:spid="_x0000_s1026" o:spt="32" type="#_x0000_t32" style="position:absolute;left:4789;top:536779;flip:x;height:431;width:5;" filled="f" stroked="t" coordsize="21600,21600" o:gfxdata="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cOhki+AAAA2wAAAA8AAAAAAAAAAQAgAAAAOAAAAGRycy9kb3ducmV2&#10;LnhtbFBLAQIUABQAAAAIAIdO4kAzLwWeOwAAADkAAAAQAAAAAAAAAAEAIAAAACMBAABkcnMvc2hh&#10;cGV4bWwueG1sUEsFBgAAAAAGAAYAWwEAAM0DAAAAAA==&#10;">
                      <v:fill on="f" focussize="0,0"/>
                      <v:stroke weight="0.5pt" color="#000000 [3200]" miterlimit="8" joinstyle="miter" endarrow="open"/>
                      <v:imagedata o:title=""/>
                      <o:lock v:ext="edit" aspectratio="f"/>
                    </v:shape>
                    <v:shape id="_x0000_s1026" o:spid="_x0000_s1026" o:spt="32" type="#_x0000_t32" style="position:absolute;left:9082;top:536773;flip:x;height:426;width:8;" filled="f" stroked="t" coordsize="21600,21600" o:gfxdata="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ocye70AAADbAAAADwAAAAAAAAABACAAAAA4AAAAZHJzL2Rvd25yZXYu&#10;eG1sUEsBAhQAFAAAAAgAh07iQDMvBZ47AAAAOQAAABAAAAAAAAAAAQAgAAAAIgEAAGRycy9zaGFw&#10;ZXhtbC54bWxQSwUGAAAAAAYABgBbAQAAzAMAAAAA&#10;">
                      <v:fill on="f" focussize="0,0"/>
                      <v:stroke weight="0.5pt" color="#000000 [3200]" miterlimit="8" joinstyle="miter" endarrow="open"/>
                      <v:imagedata o:title=""/>
                      <o:lock v:ext="edit" aspectratio="f"/>
                    </v:shape>
                  </v:group>
                  <v:rect id="_x0000_s1026" o:spid="_x0000_s1026" o:spt="1" style="position:absolute;left:8505;top:539548;height:1460;width:1867;v-text-anchor:middle;" filled="f" stroked="t" coordsize="21600,21600" o:gfxdata="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WMxJ4vwAAANwAAAAPAAAAAAAAAAEAIAAAADgAAABkcnMvZG93bnJl&#10;di54bWxQSwECFAAUAAAACACHTuJAMy8FnjsAAAA5AAAAEAAAAAAAAAABACAAAAAkAQAAZHJzL3No&#10;YXBleG1sLnhtbFBLBQYAAAAABgAGAFsBAADOAwAAAAA=&#10;">
                    <v:fill on="f" focussize="0,0"/>
                    <v:stroke color="#000000 [3213]" joinstyle="miter"/>
                    <v:imagedata o:title=""/>
                    <o:lock v:ext="edit" aspectratio="f"/>
                    <v:textbo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sz w:val="18"/>
                              <w:szCs w:val="18"/>
                              <w:lang w:val="en-US" w:eastAsia="zh-CN"/>
                            </w:rPr>
                            <w:t>各县（市）区启动县属地重污染天气应急</w:t>
                          </w:r>
                          <w:r>
                            <w:rPr>
                              <w:rFonts w:hint="eastAsia" w:ascii="仿宋_GB2312" w:hAnsi="仿宋_GB2312" w:eastAsia="仿宋_GB2312" w:cs="仿宋_GB2312"/>
                              <w:sz w:val="18"/>
                              <w:szCs w:val="18"/>
                            </w:rPr>
                            <w:t>预案</w:t>
                          </w:r>
                        </w:p>
                      </w:txbxContent>
                    </v:textbox>
                  </v:rect>
                  <v:rect id="_x0000_s1026" o:spid="_x0000_s1026" o:spt="1" style="position:absolute;left:10487;top:539558;height:1463;width:3737;v-text-anchor:middle;" filled="f" stroked="t" coordsize="21600,21600" o:gfxdata="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X+3470AAADcAAAADwAAAAAAAAABACAAAAA4AAAAZHJzL2Rvd25yZXYu&#10;eG1sUEsBAhQAFAAAAAgAh07iQDMvBZ47AAAAOQAAABAAAAAAAAAAAQAgAAAAIgEAAGRycy9zaGFw&#10;ZXhtbC54bWxQSwUGAAAAAAYABgBbAQAAzAMAAAAA&#10;">
                    <v:fill on="f" focussize="0,0"/>
                    <v:stroke color="#000000 [3213]" joinstyle="miter"/>
                    <v:imagedata o:title=""/>
                    <o:lock v:ext="edit" aspectratio="f"/>
                    <v:textbox>
                      <w:txbxContent>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市委宣传部</w:t>
                          </w:r>
                          <w:r>
                            <w:rPr>
                              <w:rFonts w:hint="eastAsia" w:ascii="仿宋_GB2312" w:hAnsi="仿宋_GB2312" w:eastAsia="仿宋_GB2312" w:cs="仿宋_GB2312"/>
                              <w:sz w:val="18"/>
                              <w:szCs w:val="18"/>
                              <w:lang w:eastAsia="zh-CN"/>
                            </w:rPr>
                            <w:t>、市文化旅游和广播电视局、市通信办公室按照职责分工，</w:t>
                          </w:r>
                          <w:r>
                            <w:rPr>
                              <w:rFonts w:hint="eastAsia" w:ascii="仿宋_GB2312" w:hAnsi="仿宋_GB2312" w:eastAsia="仿宋_GB2312" w:cs="仿宋_GB2312"/>
                              <w:sz w:val="18"/>
                              <w:szCs w:val="18"/>
                            </w:rPr>
                            <w:t>组织</w:t>
                          </w:r>
                          <w:r>
                            <w:rPr>
                              <w:rFonts w:hint="eastAsia" w:ascii="仿宋_GB2312" w:hAnsi="仿宋_GB2312" w:eastAsia="仿宋_GB2312" w:cs="仿宋_GB2312"/>
                              <w:sz w:val="18"/>
                              <w:szCs w:val="18"/>
                              <w:lang w:eastAsia="zh-CN"/>
                            </w:rPr>
                            <w:t>新闻媒体、电信运营商</w:t>
                          </w:r>
                          <w:r>
                            <w:rPr>
                              <w:rFonts w:hint="eastAsia" w:ascii="仿宋_GB2312" w:hAnsi="仿宋_GB2312" w:eastAsia="仿宋_GB2312" w:cs="仿宋_GB2312"/>
                              <w:sz w:val="18"/>
                              <w:szCs w:val="18"/>
                            </w:rPr>
                            <w:t>向社会发布预警信息及健康防护</w:t>
                          </w:r>
                          <w:r>
                            <w:rPr>
                              <w:rFonts w:hint="eastAsia" w:ascii="仿宋_GB2312" w:hAnsi="仿宋_GB2312" w:eastAsia="仿宋_GB2312" w:cs="仿宋_GB2312"/>
                              <w:sz w:val="18"/>
                              <w:szCs w:val="18"/>
                              <w:lang w:eastAsia="zh-CN"/>
                            </w:rPr>
                            <w:t>提示</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预警信息内容由</w:t>
                          </w:r>
                          <w:r>
                            <w:rPr>
                              <w:rFonts w:hint="eastAsia" w:ascii="仿宋_GB2312" w:hAnsi="仿宋_GB2312" w:eastAsia="仿宋_GB2312" w:cs="仿宋_GB2312"/>
                              <w:kern w:val="0"/>
                              <w:sz w:val="18"/>
                              <w:szCs w:val="18"/>
                              <w:lang w:eastAsia="zh-CN"/>
                            </w:rPr>
                            <w:t>市专项指挥部</w:t>
                          </w:r>
                          <w:r>
                            <w:rPr>
                              <w:rFonts w:hint="eastAsia" w:ascii="仿宋_GB2312" w:hAnsi="仿宋_GB2312" w:eastAsia="仿宋_GB2312" w:cs="仿宋_GB2312"/>
                              <w:sz w:val="18"/>
                              <w:szCs w:val="18"/>
                              <w:lang w:val="en-US" w:eastAsia="zh-CN"/>
                            </w:rPr>
                            <w:t>办公室提供。市委网信办进行舆情监测和舆论引导</w:t>
                          </w:r>
                        </w:p>
                        <w:p/>
                      </w:txbxContent>
                    </v:textbox>
                  </v:rect>
                  <v:group id="组合 142" o:spid="_x0000_s1026" o:spt="203" style="position:absolute;left:7270;top:541025;height:341;width:4954;rotation:11796480f;" coordorigin="4106,536759" coordsize="4370,355" o:gfxdata="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FtbPUbwAAADaAAAADwAAAAAAAAABACAA&#10;AAA4AAAAZHJzL2Rvd25yZXYueG1sUEsBAhQAFAAAAAgAh07iQDMvBZ47AAAAOQAAABUAAAAAAAAA&#10;AQAgAAAAIQEAAGRycy9ncm91cHNoYXBleG1sLnhtbFBLBQYAAAAABgAGAGABAADeAwAAAAA=&#10;">
                    <o:lock v:ext="edit" aspectratio="f"/>
                    <v:line id="直接连接符 12" o:spid="_x0000_s1026" o:spt="20" style="position:absolute;left:4106;top:536774;height:17;width:4370;" filled="f" stroked="t" coordsize="21600,21600" o:gfxdata="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Ho+Ha+AAAA3AAAAA8AAAAAAAAAAQAgAAAAOAAAAGRycy9kb3ducmV2&#10;LnhtbFBLAQIUABQAAAAIAIdO4kAzLwWeOwAAADkAAAAQAAAAAAAAAAEAIAAAACMBAABkcnMvc2hh&#10;cGV4bWwueG1sUEsFBgAAAAAGAAYAWwEAAM0DAAAAAA==&#10;">
                      <v:fill on="f" focussize="0,0"/>
                      <v:stroke weight="0.5pt" color="#000000 [3213]" miterlimit="8" joinstyle="miter"/>
                      <v:imagedata o:title=""/>
                      <o:lock v:ext="edit" aspectratio="f"/>
                    </v:line>
                    <v:shape id="直接箭头连接符 55" o:spid="_x0000_s1026" o:spt="32" type="#_x0000_t32" style="position:absolute;left:4112;top:536759;height:355;width:5;" filled="f" stroked="t" coordsize="21600,21600" o:gfxdata="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CosH67AAAA3AAAAA8AAAAAAAAAAQAgAAAAOAAAAGRycy9kb3ducmV2Lnht&#10;bFBLAQIUABQAAAAIAIdO4kAzLwWeOwAAADkAAAAQAAAAAAAAAAEAIAAAACABAABkcnMvc2hhcGV4&#10;bWwueG1sUEsFBgAAAAAGAAYAWwEAAMoDAAAAAA==&#10;">
                      <v:fill on="f" focussize="0,0"/>
                      <v:stroke weight="0.5pt" color="#000000 [3200]" miterlimit="8" joinstyle="miter" startarrow="open"/>
                      <v:imagedata o:title=""/>
                      <o:lock v:ext="edit" aspectratio="f"/>
                    </v:shape>
                    <v:shape id="直接箭头连接符 82" o:spid="_x0000_s1026" o:spt="32" type="#_x0000_t32" style="position:absolute;left:8474;top:536782;height:324;width:0;" filled="f" stroked="t" coordsize="21600,21600" o:gfxdata="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HouCboAAADcAAAADwAAAAAAAAABACAAAAA4AAAAZHJzL2Rvd25yZXYueG1s&#10;UEsBAhQAFAAAAAgAh07iQDMvBZ47AAAAOQAAABAAAAAAAAAAAQAgAAAAHwEAAGRycy9zaGFwZXht&#10;bC54bWxQSwUGAAAAAAYABgBbAQAAyQMAAAAA&#10;">
                      <v:fill on="f" focussize="0,0"/>
                      <v:stroke weight="0.5pt" color="#000000 [3200]" miterlimit="8" joinstyle="miter" startarrow="open"/>
                      <v:imagedata o:title=""/>
                      <o:lock v:ext="edit" aspectratio="f"/>
                    </v:shape>
                  </v:group>
                  <v:line id="_x0000_s1026" o:spid="_x0000_s1026" o:spt="20" style="position:absolute;left:5815;top:543787;flip:x y;height:4;width:3009;" filled="f" stroked="t" coordsize="21600,21600" o:gfxdata="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X1zZi+AAAA3AAAAA8AAAAAAAAAAQAgAAAAOAAAAGRycy9kb3ducmV2&#10;LnhtbFBLAQIUABQAAAAIAIdO4kAzLwWeOwAAADkAAAAQAAAAAAAAAAEAIAAAACMBAABkcnMvc2hh&#10;cGV4bWwueG1sUEsFBgAAAAAGAAYAWwEAAM0DAAAAAA==&#10;">
                    <v:fill on="f" focussize="0,0"/>
                    <v:stroke weight="0.5pt" color="#000000 [3200]" miterlimit="8" joinstyle="miter"/>
                    <v:imagedata o:title=""/>
                    <o:lock v:ext="edit" aspectratio="f"/>
                  </v:line>
                  <v:shape id="_x0000_s1026" o:spid="_x0000_s1026" o:spt="32" type="#_x0000_t32" style="position:absolute;left:5797;top:535843;height:4;width:1917;" filled="f" stroked="t" coordsize="21600,21600" o:gfxdata="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w1bsK7AAAA3AAAAA8AAAAAAAAAAQAgAAAAOAAAAGRycy9kb3ducmV2Lnht&#10;bFBLAQIUABQAAAAIAIdO4kAzLwWeOwAAADkAAAAQAAAAAAAAAAEAIAAAACABAABkcnMvc2hhcGV4&#10;bWwueG1sUEsFBgAAAAAGAAYAWwEAAMoDAAAAAA==&#10;">
                    <v:fill on="f" focussize="0,0"/>
                    <v:stroke weight="0.5pt" color="#000000 [3200]" miterlimit="8" joinstyle="miter" endarrow="open"/>
                    <v:imagedata o:title=""/>
                    <o:lock v:ext="edit" aspectratio="f"/>
                  </v:shape>
                </v:group>
                <v:shape id="直接箭头连接符 81" o:spid="_x0000_s1026" o:spt="32" type="#_x0000_t32" style="position:absolute;left:9619;top:504634;flip:x;height:977;width:7;" filled="f" stroked="t" coordsize="21600,21600" o:gfxdata="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wQJnvAAAANsAAAAPAAAAAAAAAAEAIAAAADgAAABkcnMvZG93bnJldi54&#10;bWxQSwECFAAUAAAACACHTuJAMy8FnjsAAAA5AAAAEAAAAAAAAAABACAAAAAhAQAAZHJzL3NoYXBl&#10;eG1sLnhtbFBLBQYAAAAABgAGAFsBAADLAwAAAAA=&#10;">
                  <v:fill on="f" focussize="0,0"/>
                  <v:stroke weight="0.5pt" color="#000000 [3200]" miterlimit="8" joinstyle="miter" endarrow="open"/>
                  <v:imagedata o:title=""/>
                  <o:lock v:ext="edit" aspectratio="f"/>
                </v:shape>
                <v:shape id="直接箭头连接符 55" o:spid="_x0000_s1026" o:spt="32" type="#_x0000_t32" style="position:absolute;left:9634;top:507073;flip:y;height:644;width:0;" filled="f" stroked="t" coordsize="21600,21600" o:gfxdata="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tOqY2+AAAA2wAAAA8AAAAAAAAAAQAgAAAAOAAAAGRycy9kb3ducmV2&#10;LnhtbFBLAQIUABQAAAAIAIdO4kAzLwWeOwAAADkAAAAQAAAAAAAAAAEAIAAAACMBAABkcnMvc2hh&#10;cGV4bWwueG1sUEsFBgAAAAAGAAYAWwEAAM0DAAAAAA==&#10;">
                  <v:fill on="f" focussize="0,0"/>
                  <v:stroke weight="0.5pt" color="#000000 [3200]" miterlimit="8" joinstyle="miter" startarrow="open"/>
                  <v:imagedata o:title=""/>
                  <o:lock v:ext="edit" aspectratio="f"/>
                </v:shape>
              </v:group>
            </w:pict>
          </mc:Fallback>
        </mc:AlternateConten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XXVIII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XXVIII</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473C5"/>
    <w:multiLevelType w:val="multilevel"/>
    <w:tmpl w:val="807473C5"/>
    <w:lvl w:ilvl="0" w:tentative="0">
      <w:start w:val="1"/>
      <w:numFmt w:val="decimal"/>
      <w:pStyle w:val="2"/>
      <w:suff w:val="space"/>
      <w:lvlText w:val="%1"/>
      <w:lvlJc w:val="left"/>
      <w:pPr>
        <w:tabs>
          <w:tab w:val="left" w:pos="0"/>
        </w:tabs>
        <w:ind w:left="420" w:leftChars="0" w:hanging="420" w:firstLineChars="0"/>
      </w:pPr>
      <w:rPr>
        <w:rFonts w:hint="default"/>
      </w:rPr>
    </w:lvl>
    <w:lvl w:ilvl="1" w:tentative="0">
      <w:start w:val="1"/>
      <w:numFmt w:val="decimal"/>
      <w:pStyle w:val="3"/>
      <w:suff w:val="space"/>
      <w:lvlText w:val="%1.%2"/>
      <w:lvlJc w:val="left"/>
      <w:pPr>
        <w:ind w:left="575" w:hanging="575"/>
      </w:pPr>
      <w:rPr>
        <w:rFonts w:hint="default"/>
      </w:rPr>
    </w:lvl>
    <w:lvl w:ilvl="2" w:tentative="0">
      <w:start w:val="1"/>
      <w:numFmt w:val="decimal"/>
      <w:pStyle w:val="4"/>
      <w:suff w:val="space"/>
      <w:lvlText w:val="%1.%2.%3"/>
      <w:lvlJc w:val="left"/>
      <w:pPr>
        <w:ind w:left="4190" w:leftChars="0" w:hanging="420" w:firstLineChars="0"/>
      </w:pPr>
      <w:rPr>
        <w:rFonts w:hint="default"/>
      </w:rPr>
    </w:lvl>
    <w:lvl w:ilvl="3" w:tentative="0">
      <w:start w:val="1"/>
      <w:numFmt w:val="decimal"/>
      <w:pStyle w:val="5"/>
      <w:suff w:val="space"/>
      <w:lvlText w:val="%1.%2.%3.%4"/>
      <w:lvlJc w:val="left"/>
      <w:pPr>
        <w:tabs>
          <w:tab w:val="left" w:pos="0"/>
        </w:tabs>
        <w:ind w:left="1196" w:leftChars="0" w:hanging="567" w:firstLineChars="0"/>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1"/>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jE2MWVmYzY0ZDE5YWI2ODc1N2MyYjkyOWZkY2MifQ=="/>
  </w:docVars>
  <w:rsids>
    <w:rsidRoot w:val="279827F9"/>
    <w:rsid w:val="00333A2A"/>
    <w:rsid w:val="00F036C9"/>
    <w:rsid w:val="021D725B"/>
    <w:rsid w:val="037F0783"/>
    <w:rsid w:val="03E24E7C"/>
    <w:rsid w:val="03ED3B39"/>
    <w:rsid w:val="03ED408A"/>
    <w:rsid w:val="0462668B"/>
    <w:rsid w:val="059705B7"/>
    <w:rsid w:val="05FD33D9"/>
    <w:rsid w:val="061FE163"/>
    <w:rsid w:val="06DB6532"/>
    <w:rsid w:val="06FF46E2"/>
    <w:rsid w:val="08350DA9"/>
    <w:rsid w:val="08B35707"/>
    <w:rsid w:val="08FFA4EA"/>
    <w:rsid w:val="095D1695"/>
    <w:rsid w:val="0BDA4A5B"/>
    <w:rsid w:val="0BDF54D0"/>
    <w:rsid w:val="0BFFB915"/>
    <w:rsid w:val="0D6C4C01"/>
    <w:rsid w:val="0D9D6D9D"/>
    <w:rsid w:val="0DF7DB36"/>
    <w:rsid w:val="0E0905DB"/>
    <w:rsid w:val="0E9FB0FA"/>
    <w:rsid w:val="0EF6717C"/>
    <w:rsid w:val="0F1162BE"/>
    <w:rsid w:val="0F5C0C2F"/>
    <w:rsid w:val="0FBF1B7A"/>
    <w:rsid w:val="10470F27"/>
    <w:rsid w:val="10CA4B62"/>
    <w:rsid w:val="118045F5"/>
    <w:rsid w:val="11815B21"/>
    <w:rsid w:val="121C0E06"/>
    <w:rsid w:val="129FEB18"/>
    <w:rsid w:val="13FAB784"/>
    <w:rsid w:val="140C0BB7"/>
    <w:rsid w:val="1452591E"/>
    <w:rsid w:val="15E02CA0"/>
    <w:rsid w:val="16AF44F3"/>
    <w:rsid w:val="16BF488D"/>
    <w:rsid w:val="16E7859E"/>
    <w:rsid w:val="172B6DB1"/>
    <w:rsid w:val="17FFC0F7"/>
    <w:rsid w:val="18960E90"/>
    <w:rsid w:val="18B92B8D"/>
    <w:rsid w:val="1AE32F0A"/>
    <w:rsid w:val="1AFBDFFB"/>
    <w:rsid w:val="1CBD04AB"/>
    <w:rsid w:val="1D210A3A"/>
    <w:rsid w:val="1DB95F11"/>
    <w:rsid w:val="1DCE8E6A"/>
    <w:rsid w:val="1DCFD997"/>
    <w:rsid w:val="1DDDEE09"/>
    <w:rsid w:val="1DE78A02"/>
    <w:rsid w:val="1DEF7C51"/>
    <w:rsid w:val="1DF2B07B"/>
    <w:rsid w:val="1DF66293"/>
    <w:rsid w:val="1DFB8A85"/>
    <w:rsid w:val="1DFFE18E"/>
    <w:rsid w:val="1DFFED42"/>
    <w:rsid w:val="1E7F8C8E"/>
    <w:rsid w:val="1EEBD02D"/>
    <w:rsid w:val="1EED43AC"/>
    <w:rsid w:val="1EEF74D3"/>
    <w:rsid w:val="1F7C464D"/>
    <w:rsid w:val="1F7F9850"/>
    <w:rsid w:val="1FBBE60F"/>
    <w:rsid w:val="1FBFCF57"/>
    <w:rsid w:val="1FDF79A7"/>
    <w:rsid w:val="1FF30063"/>
    <w:rsid w:val="1FFD04A9"/>
    <w:rsid w:val="1FFD9248"/>
    <w:rsid w:val="1FFF5816"/>
    <w:rsid w:val="20216FA3"/>
    <w:rsid w:val="202470F0"/>
    <w:rsid w:val="207D59D1"/>
    <w:rsid w:val="20BE1358"/>
    <w:rsid w:val="20D07C6B"/>
    <w:rsid w:val="21946E86"/>
    <w:rsid w:val="21BF9300"/>
    <w:rsid w:val="21DF57DC"/>
    <w:rsid w:val="22EFE254"/>
    <w:rsid w:val="23A758EB"/>
    <w:rsid w:val="23C010B8"/>
    <w:rsid w:val="23FF1371"/>
    <w:rsid w:val="24620E56"/>
    <w:rsid w:val="24EF4305"/>
    <w:rsid w:val="254C2DD0"/>
    <w:rsid w:val="25E60A73"/>
    <w:rsid w:val="266731A9"/>
    <w:rsid w:val="2691384A"/>
    <w:rsid w:val="26EFBD51"/>
    <w:rsid w:val="279827F9"/>
    <w:rsid w:val="27992E02"/>
    <w:rsid w:val="285B7327"/>
    <w:rsid w:val="28F7533E"/>
    <w:rsid w:val="29103D44"/>
    <w:rsid w:val="295455B8"/>
    <w:rsid w:val="2984765D"/>
    <w:rsid w:val="2A0B0D22"/>
    <w:rsid w:val="2A9DDB54"/>
    <w:rsid w:val="2AD8C2E9"/>
    <w:rsid w:val="2ADE34FE"/>
    <w:rsid w:val="2AFCD49A"/>
    <w:rsid w:val="2B2067D5"/>
    <w:rsid w:val="2B6929E6"/>
    <w:rsid w:val="2BDD3648"/>
    <w:rsid w:val="2BEF1EBE"/>
    <w:rsid w:val="2BFF0439"/>
    <w:rsid w:val="2C3E3B7D"/>
    <w:rsid w:val="2C8E6043"/>
    <w:rsid w:val="2D3BE9BD"/>
    <w:rsid w:val="2D785BE8"/>
    <w:rsid w:val="2D8815FA"/>
    <w:rsid w:val="2DC83D13"/>
    <w:rsid w:val="2DDBFD7B"/>
    <w:rsid w:val="2DF1D10E"/>
    <w:rsid w:val="2E064054"/>
    <w:rsid w:val="2E220AB6"/>
    <w:rsid w:val="2E6F4C8B"/>
    <w:rsid w:val="2F231343"/>
    <w:rsid w:val="2F7DEAC4"/>
    <w:rsid w:val="2FAE64B6"/>
    <w:rsid w:val="2FDFCADD"/>
    <w:rsid w:val="2FFFB88D"/>
    <w:rsid w:val="300A1F9D"/>
    <w:rsid w:val="30B460FF"/>
    <w:rsid w:val="31AC0424"/>
    <w:rsid w:val="325A64BF"/>
    <w:rsid w:val="32D34D51"/>
    <w:rsid w:val="32DB116B"/>
    <w:rsid w:val="33B5B341"/>
    <w:rsid w:val="33D9DFA7"/>
    <w:rsid w:val="33DFD0F7"/>
    <w:rsid w:val="34DD8A98"/>
    <w:rsid w:val="34E940DB"/>
    <w:rsid w:val="34F30C08"/>
    <w:rsid w:val="35CD25D4"/>
    <w:rsid w:val="35DF09CD"/>
    <w:rsid w:val="362FAAF1"/>
    <w:rsid w:val="36DEF7A4"/>
    <w:rsid w:val="36F079A3"/>
    <w:rsid w:val="372ABFC7"/>
    <w:rsid w:val="374C5236"/>
    <w:rsid w:val="3769CE20"/>
    <w:rsid w:val="377F1E9E"/>
    <w:rsid w:val="37CA3724"/>
    <w:rsid w:val="37FA505F"/>
    <w:rsid w:val="37FEAD1D"/>
    <w:rsid w:val="37FF1B51"/>
    <w:rsid w:val="38496425"/>
    <w:rsid w:val="38CBBB89"/>
    <w:rsid w:val="39697B23"/>
    <w:rsid w:val="39F3E049"/>
    <w:rsid w:val="39FE75F0"/>
    <w:rsid w:val="3A7FCCFC"/>
    <w:rsid w:val="3AB9AD25"/>
    <w:rsid w:val="3B36FDC0"/>
    <w:rsid w:val="3B6E21AE"/>
    <w:rsid w:val="3B6F1BCE"/>
    <w:rsid w:val="3B840761"/>
    <w:rsid w:val="3BA6827C"/>
    <w:rsid w:val="3BDB99D5"/>
    <w:rsid w:val="3BDE9548"/>
    <w:rsid w:val="3BE96AE3"/>
    <w:rsid w:val="3BEF5D67"/>
    <w:rsid w:val="3BEFBB6C"/>
    <w:rsid w:val="3BF5BFC9"/>
    <w:rsid w:val="3BF97061"/>
    <w:rsid w:val="3BFF0128"/>
    <w:rsid w:val="3CAF9D28"/>
    <w:rsid w:val="3CBD89DD"/>
    <w:rsid w:val="3CFECF1A"/>
    <w:rsid w:val="3D831194"/>
    <w:rsid w:val="3D8CF288"/>
    <w:rsid w:val="3DAFE9F0"/>
    <w:rsid w:val="3DB63EFE"/>
    <w:rsid w:val="3DD7C587"/>
    <w:rsid w:val="3DDE1DD0"/>
    <w:rsid w:val="3DEF1C01"/>
    <w:rsid w:val="3DF74018"/>
    <w:rsid w:val="3DFADE09"/>
    <w:rsid w:val="3DFE2234"/>
    <w:rsid w:val="3E337BDF"/>
    <w:rsid w:val="3E3F553C"/>
    <w:rsid w:val="3EB3C255"/>
    <w:rsid w:val="3ED7D0B4"/>
    <w:rsid w:val="3ED986ED"/>
    <w:rsid w:val="3EF7064B"/>
    <w:rsid w:val="3EF7FD79"/>
    <w:rsid w:val="3EFB4C82"/>
    <w:rsid w:val="3EFB9FE9"/>
    <w:rsid w:val="3EFEA4B4"/>
    <w:rsid w:val="3EFF7BB3"/>
    <w:rsid w:val="3EFFFB94"/>
    <w:rsid w:val="3F2B3D79"/>
    <w:rsid w:val="3F5D77C4"/>
    <w:rsid w:val="3F5F023F"/>
    <w:rsid w:val="3F6FC1F5"/>
    <w:rsid w:val="3F6FC377"/>
    <w:rsid w:val="3F7E7D51"/>
    <w:rsid w:val="3F7F3FBA"/>
    <w:rsid w:val="3F7F84F3"/>
    <w:rsid w:val="3F9C55F3"/>
    <w:rsid w:val="3F9F031D"/>
    <w:rsid w:val="3FDDB2F7"/>
    <w:rsid w:val="3FDE8187"/>
    <w:rsid w:val="3FDFFAC8"/>
    <w:rsid w:val="3FE3D91F"/>
    <w:rsid w:val="3FE5063C"/>
    <w:rsid w:val="3FEFB999"/>
    <w:rsid w:val="3FFA07EF"/>
    <w:rsid w:val="3FFB1A44"/>
    <w:rsid w:val="3FFB4CF1"/>
    <w:rsid w:val="3FFD5586"/>
    <w:rsid w:val="3FFE5A19"/>
    <w:rsid w:val="3FFF076F"/>
    <w:rsid w:val="404F74AB"/>
    <w:rsid w:val="407FDE36"/>
    <w:rsid w:val="41602B4A"/>
    <w:rsid w:val="42210188"/>
    <w:rsid w:val="425E455A"/>
    <w:rsid w:val="4578670D"/>
    <w:rsid w:val="45AE7BE1"/>
    <w:rsid w:val="45D28244"/>
    <w:rsid w:val="45E70F67"/>
    <w:rsid w:val="460C3655"/>
    <w:rsid w:val="462A4554"/>
    <w:rsid w:val="46A67E07"/>
    <w:rsid w:val="46FF2027"/>
    <w:rsid w:val="470BE9BB"/>
    <w:rsid w:val="47B2EDCE"/>
    <w:rsid w:val="47B3BACF"/>
    <w:rsid w:val="47CFECE5"/>
    <w:rsid w:val="47F92BA7"/>
    <w:rsid w:val="48050000"/>
    <w:rsid w:val="4853583F"/>
    <w:rsid w:val="489A0972"/>
    <w:rsid w:val="4986C465"/>
    <w:rsid w:val="49C20C97"/>
    <w:rsid w:val="4A15027B"/>
    <w:rsid w:val="4A235542"/>
    <w:rsid w:val="4AB479B8"/>
    <w:rsid w:val="4AF2AB37"/>
    <w:rsid w:val="4B309723"/>
    <w:rsid w:val="4BA68402"/>
    <w:rsid w:val="4BCF2ED8"/>
    <w:rsid w:val="4C0C3370"/>
    <w:rsid w:val="4C452D16"/>
    <w:rsid w:val="4C5C34B4"/>
    <w:rsid w:val="4CF04427"/>
    <w:rsid w:val="4DBB536F"/>
    <w:rsid w:val="4DBD2BF0"/>
    <w:rsid w:val="4DD68EC7"/>
    <w:rsid w:val="4DF737BA"/>
    <w:rsid w:val="4E6270C2"/>
    <w:rsid w:val="4ED6648A"/>
    <w:rsid w:val="4F1FF48F"/>
    <w:rsid w:val="4F77E12D"/>
    <w:rsid w:val="4F9E8924"/>
    <w:rsid w:val="4FB3B6E9"/>
    <w:rsid w:val="4FD52665"/>
    <w:rsid w:val="4FFD8C35"/>
    <w:rsid w:val="4FFDDB29"/>
    <w:rsid w:val="4FFF8E00"/>
    <w:rsid w:val="50C335DB"/>
    <w:rsid w:val="51FED7AB"/>
    <w:rsid w:val="52342E5E"/>
    <w:rsid w:val="52BB0038"/>
    <w:rsid w:val="532FFDEF"/>
    <w:rsid w:val="53931B64"/>
    <w:rsid w:val="53B15043"/>
    <w:rsid w:val="53FF24C5"/>
    <w:rsid w:val="547F7FE0"/>
    <w:rsid w:val="54BA6AE8"/>
    <w:rsid w:val="5513B94F"/>
    <w:rsid w:val="5547111F"/>
    <w:rsid w:val="566D148F"/>
    <w:rsid w:val="56EFACC3"/>
    <w:rsid w:val="57272B15"/>
    <w:rsid w:val="573FC65D"/>
    <w:rsid w:val="577F5F48"/>
    <w:rsid w:val="578E0DA9"/>
    <w:rsid w:val="57CDEA65"/>
    <w:rsid w:val="57DF1739"/>
    <w:rsid w:val="57DFB92C"/>
    <w:rsid w:val="57EFAB2E"/>
    <w:rsid w:val="57F7758D"/>
    <w:rsid w:val="57FFF2D1"/>
    <w:rsid w:val="58F75E81"/>
    <w:rsid w:val="594603BC"/>
    <w:rsid w:val="5967278F"/>
    <w:rsid w:val="5A52D23A"/>
    <w:rsid w:val="5ABBA3F2"/>
    <w:rsid w:val="5AD769BC"/>
    <w:rsid w:val="5AFBEE3F"/>
    <w:rsid w:val="5B4F8256"/>
    <w:rsid w:val="5B5EA181"/>
    <w:rsid w:val="5B86579D"/>
    <w:rsid w:val="5BBE8EBA"/>
    <w:rsid w:val="5BD462C2"/>
    <w:rsid w:val="5BDF0E23"/>
    <w:rsid w:val="5BDF20AA"/>
    <w:rsid w:val="5BE231F1"/>
    <w:rsid w:val="5BEAE4CE"/>
    <w:rsid w:val="5BFF0C2F"/>
    <w:rsid w:val="5C3FF36E"/>
    <w:rsid w:val="5C4C9704"/>
    <w:rsid w:val="5C913D26"/>
    <w:rsid w:val="5CDFA2B2"/>
    <w:rsid w:val="5D2C177C"/>
    <w:rsid w:val="5D6D1D59"/>
    <w:rsid w:val="5DADA4D1"/>
    <w:rsid w:val="5DAF9C31"/>
    <w:rsid w:val="5DF769B8"/>
    <w:rsid w:val="5DF7A48E"/>
    <w:rsid w:val="5DFF4190"/>
    <w:rsid w:val="5E7512E2"/>
    <w:rsid w:val="5E7764E1"/>
    <w:rsid w:val="5ED70261"/>
    <w:rsid w:val="5EDCD396"/>
    <w:rsid w:val="5EDF4D7A"/>
    <w:rsid w:val="5EF3BB88"/>
    <w:rsid w:val="5EFA7CCD"/>
    <w:rsid w:val="5EFF072E"/>
    <w:rsid w:val="5EFF263D"/>
    <w:rsid w:val="5EFF394C"/>
    <w:rsid w:val="5F176D6E"/>
    <w:rsid w:val="5F5B6131"/>
    <w:rsid w:val="5F672738"/>
    <w:rsid w:val="5F74D866"/>
    <w:rsid w:val="5F77EAFB"/>
    <w:rsid w:val="5F791E13"/>
    <w:rsid w:val="5F96F959"/>
    <w:rsid w:val="5F9F2E25"/>
    <w:rsid w:val="5FAD9431"/>
    <w:rsid w:val="5FAFB649"/>
    <w:rsid w:val="5FB684E3"/>
    <w:rsid w:val="5FBB8E8F"/>
    <w:rsid w:val="5FBDA842"/>
    <w:rsid w:val="5FBFED2F"/>
    <w:rsid w:val="5FC4300B"/>
    <w:rsid w:val="5FDD3F7A"/>
    <w:rsid w:val="5FDDA43D"/>
    <w:rsid w:val="5FDF05CF"/>
    <w:rsid w:val="5FE503F1"/>
    <w:rsid w:val="5FE53CC7"/>
    <w:rsid w:val="5FEB2A9D"/>
    <w:rsid w:val="5FEF8DE7"/>
    <w:rsid w:val="5FEF9AAB"/>
    <w:rsid w:val="5FEFE724"/>
    <w:rsid w:val="5FF3BCAE"/>
    <w:rsid w:val="5FF4C2FE"/>
    <w:rsid w:val="5FF641BA"/>
    <w:rsid w:val="5FF7C91F"/>
    <w:rsid w:val="5FFB547F"/>
    <w:rsid w:val="5FFD42A8"/>
    <w:rsid w:val="5FFE4329"/>
    <w:rsid w:val="5FFEA086"/>
    <w:rsid w:val="5FFEA303"/>
    <w:rsid w:val="5FFF296F"/>
    <w:rsid w:val="5FFF4B28"/>
    <w:rsid w:val="6113755B"/>
    <w:rsid w:val="61D16C1F"/>
    <w:rsid w:val="6287124B"/>
    <w:rsid w:val="62B02AFD"/>
    <w:rsid w:val="62D7EEE8"/>
    <w:rsid w:val="6393A3AC"/>
    <w:rsid w:val="63BFD95A"/>
    <w:rsid w:val="64692623"/>
    <w:rsid w:val="64B7726B"/>
    <w:rsid w:val="64EFF9D2"/>
    <w:rsid w:val="65ED81E3"/>
    <w:rsid w:val="661222A3"/>
    <w:rsid w:val="667FFEE8"/>
    <w:rsid w:val="66FD119D"/>
    <w:rsid w:val="671D70CE"/>
    <w:rsid w:val="677D12C5"/>
    <w:rsid w:val="67D3C8CE"/>
    <w:rsid w:val="67F773FE"/>
    <w:rsid w:val="67F7C0CC"/>
    <w:rsid w:val="67FFA3B9"/>
    <w:rsid w:val="68176BE6"/>
    <w:rsid w:val="69579E29"/>
    <w:rsid w:val="695F24C6"/>
    <w:rsid w:val="697E4753"/>
    <w:rsid w:val="69D617C4"/>
    <w:rsid w:val="69E74FBC"/>
    <w:rsid w:val="69FD0FED"/>
    <w:rsid w:val="6A3453C2"/>
    <w:rsid w:val="6A9ACF0B"/>
    <w:rsid w:val="6B02301B"/>
    <w:rsid w:val="6B3736E1"/>
    <w:rsid w:val="6B47059D"/>
    <w:rsid w:val="6B77CA54"/>
    <w:rsid w:val="6BABB9D2"/>
    <w:rsid w:val="6BAFAD5A"/>
    <w:rsid w:val="6BE75963"/>
    <w:rsid w:val="6BE759F2"/>
    <w:rsid w:val="6BF52267"/>
    <w:rsid w:val="6BF7F15A"/>
    <w:rsid w:val="6BFF0FA8"/>
    <w:rsid w:val="6BFFEE30"/>
    <w:rsid w:val="6CDBE1E0"/>
    <w:rsid w:val="6CFF816C"/>
    <w:rsid w:val="6D2EF0B7"/>
    <w:rsid w:val="6D770EF7"/>
    <w:rsid w:val="6D7DED6A"/>
    <w:rsid w:val="6D7F63AC"/>
    <w:rsid w:val="6D8DC50C"/>
    <w:rsid w:val="6DAFCF60"/>
    <w:rsid w:val="6DD75A99"/>
    <w:rsid w:val="6DD79BC3"/>
    <w:rsid w:val="6DED3511"/>
    <w:rsid w:val="6DEF3213"/>
    <w:rsid w:val="6DF76660"/>
    <w:rsid w:val="6DF7CD49"/>
    <w:rsid w:val="6E997680"/>
    <w:rsid w:val="6E9F1960"/>
    <w:rsid w:val="6EB7FABF"/>
    <w:rsid w:val="6EBEC58B"/>
    <w:rsid w:val="6EBF7E84"/>
    <w:rsid w:val="6ED487AC"/>
    <w:rsid w:val="6EF687E2"/>
    <w:rsid w:val="6EFAB2AC"/>
    <w:rsid w:val="6EFE60C5"/>
    <w:rsid w:val="6F6D0E3E"/>
    <w:rsid w:val="6F6F5BEC"/>
    <w:rsid w:val="6F6F615C"/>
    <w:rsid w:val="6F71D258"/>
    <w:rsid w:val="6F7CFF58"/>
    <w:rsid w:val="6F7D4158"/>
    <w:rsid w:val="6F7F439F"/>
    <w:rsid w:val="6FBB27F8"/>
    <w:rsid w:val="6FBD2358"/>
    <w:rsid w:val="6FBE411F"/>
    <w:rsid w:val="6FBFE080"/>
    <w:rsid w:val="6FBFE0BF"/>
    <w:rsid w:val="6FC3115B"/>
    <w:rsid w:val="6FCDB577"/>
    <w:rsid w:val="6FDCF350"/>
    <w:rsid w:val="6FDEAAFA"/>
    <w:rsid w:val="6FDEDFB1"/>
    <w:rsid w:val="6FDF8B93"/>
    <w:rsid w:val="6FE78E2F"/>
    <w:rsid w:val="6FE90B7B"/>
    <w:rsid w:val="6FEEFAF0"/>
    <w:rsid w:val="6FF6097A"/>
    <w:rsid w:val="6FF7B85B"/>
    <w:rsid w:val="6FFB2405"/>
    <w:rsid w:val="6FFB3D69"/>
    <w:rsid w:val="6FFB76DC"/>
    <w:rsid w:val="6FFB7BBB"/>
    <w:rsid w:val="6FFB8F97"/>
    <w:rsid w:val="6FFE519C"/>
    <w:rsid w:val="6FFF3C21"/>
    <w:rsid w:val="6FFF438D"/>
    <w:rsid w:val="6FFFA56B"/>
    <w:rsid w:val="6FFFFEB4"/>
    <w:rsid w:val="707F9166"/>
    <w:rsid w:val="7129764B"/>
    <w:rsid w:val="714A2683"/>
    <w:rsid w:val="717E1252"/>
    <w:rsid w:val="71800B95"/>
    <w:rsid w:val="71A78020"/>
    <w:rsid w:val="71CD9D62"/>
    <w:rsid w:val="71CE6152"/>
    <w:rsid w:val="71DF12C7"/>
    <w:rsid w:val="71DFEBC7"/>
    <w:rsid w:val="71F9278D"/>
    <w:rsid w:val="720D7B68"/>
    <w:rsid w:val="725FE696"/>
    <w:rsid w:val="7296505A"/>
    <w:rsid w:val="73480E8D"/>
    <w:rsid w:val="736D6000"/>
    <w:rsid w:val="73854E7F"/>
    <w:rsid w:val="73A47A38"/>
    <w:rsid w:val="73C9A460"/>
    <w:rsid w:val="73EA795B"/>
    <w:rsid w:val="73F67525"/>
    <w:rsid w:val="73F71A7B"/>
    <w:rsid w:val="73FDBE69"/>
    <w:rsid w:val="7455425E"/>
    <w:rsid w:val="7471F28B"/>
    <w:rsid w:val="74BF84B2"/>
    <w:rsid w:val="74F3A789"/>
    <w:rsid w:val="74F49EB4"/>
    <w:rsid w:val="757DE146"/>
    <w:rsid w:val="757F2999"/>
    <w:rsid w:val="757FC751"/>
    <w:rsid w:val="7596C378"/>
    <w:rsid w:val="759A7246"/>
    <w:rsid w:val="75BF9600"/>
    <w:rsid w:val="75D3099B"/>
    <w:rsid w:val="75DFBF8B"/>
    <w:rsid w:val="75ED5D32"/>
    <w:rsid w:val="75FDCAEE"/>
    <w:rsid w:val="75FF93DB"/>
    <w:rsid w:val="75FF9D28"/>
    <w:rsid w:val="76AFB6A5"/>
    <w:rsid w:val="76BFAB27"/>
    <w:rsid w:val="76DC539F"/>
    <w:rsid w:val="76F5949F"/>
    <w:rsid w:val="76FE007E"/>
    <w:rsid w:val="77150467"/>
    <w:rsid w:val="772EAF67"/>
    <w:rsid w:val="773FC9EC"/>
    <w:rsid w:val="775DB268"/>
    <w:rsid w:val="775EF4D6"/>
    <w:rsid w:val="77622D4E"/>
    <w:rsid w:val="776F4ECD"/>
    <w:rsid w:val="777585CF"/>
    <w:rsid w:val="777F6FDC"/>
    <w:rsid w:val="77814AA5"/>
    <w:rsid w:val="7791070C"/>
    <w:rsid w:val="7795C1EE"/>
    <w:rsid w:val="77AF2469"/>
    <w:rsid w:val="77B65718"/>
    <w:rsid w:val="77B885E9"/>
    <w:rsid w:val="77D252CD"/>
    <w:rsid w:val="77DB0336"/>
    <w:rsid w:val="77DF8CB1"/>
    <w:rsid w:val="77DFC9ED"/>
    <w:rsid w:val="77E740AD"/>
    <w:rsid w:val="77E9CEFF"/>
    <w:rsid w:val="77EB2B41"/>
    <w:rsid w:val="77ED4F1F"/>
    <w:rsid w:val="77F63A7B"/>
    <w:rsid w:val="77F63BDF"/>
    <w:rsid w:val="77F739E6"/>
    <w:rsid w:val="77F78A6D"/>
    <w:rsid w:val="77F9EE08"/>
    <w:rsid w:val="77FA5E63"/>
    <w:rsid w:val="77FB134F"/>
    <w:rsid w:val="77FBFDD5"/>
    <w:rsid w:val="77FFFDA9"/>
    <w:rsid w:val="780D3F19"/>
    <w:rsid w:val="7878523D"/>
    <w:rsid w:val="78BF905E"/>
    <w:rsid w:val="78CEF39F"/>
    <w:rsid w:val="78D47BCC"/>
    <w:rsid w:val="78D642B3"/>
    <w:rsid w:val="78FA787E"/>
    <w:rsid w:val="797FB539"/>
    <w:rsid w:val="79CBF6EF"/>
    <w:rsid w:val="79EF82EA"/>
    <w:rsid w:val="79F59BB2"/>
    <w:rsid w:val="79FF0196"/>
    <w:rsid w:val="7A5B4577"/>
    <w:rsid w:val="7AAB7749"/>
    <w:rsid w:val="7AB97C65"/>
    <w:rsid w:val="7ABA59E4"/>
    <w:rsid w:val="7AC705F7"/>
    <w:rsid w:val="7ADFE10B"/>
    <w:rsid w:val="7AEA6FE6"/>
    <w:rsid w:val="7AF6580D"/>
    <w:rsid w:val="7AF752C3"/>
    <w:rsid w:val="7AF99D93"/>
    <w:rsid w:val="7AFA5FFD"/>
    <w:rsid w:val="7B3F3465"/>
    <w:rsid w:val="7B4680E7"/>
    <w:rsid w:val="7B5F07DD"/>
    <w:rsid w:val="7B698777"/>
    <w:rsid w:val="7B6F894F"/>
    <w:rsid w:val="7B7E71F2"/>
    <w:rsid w:val="7B7E82B6"/>
    <w:rsid w:val="7B7F501D"/>
    <w:rsid w:val="7B9377D5"/>
    <w:rsid w:val="7B9FDBBF"/>
    <w:rsid w:val="7BB7A090"/>
    <w:rsid w:val="7BBE3AD6"/>
    <w:rsid w:val="7BBE9473"/>
    <w:rsid w:val="7BBF29FC"/>
    <w:rsid w:val="7BCE1710"/>
    <w:rsid w:val="7BCF79E6"/>
    <w:rsid w:val="7BCFC4A9"/>
    <w:rsid w:val="7BD74080"/>
    <w:rsid w:val="7BDF1449"/>
    <w:rsid w:val="7BDF3E31"/>
    <w:rsid w:val="7BDF4BC5"/>
    <w:rsid w:val="7BDFC943"/>
    <w:rsid w:val="7BEFE5C0"/>
    <w:rsid w:val="7BF68648"/>
    <w:rsid w:val="7BF97F80"/>
    <w:rsid w:val="7BFB43E7"/>
    <w:rsid w:val="7BFB9DB8"/>
    <w:rsid w:val="7BFDF022"/>
    <w:rsid w:val="7BFF49E6"/>
    <w:rsid w:val="7BFF74C0"/>
    <w:rsid w:val="7BFFFB45"/>
    <w:rsid w:val="7C3ECA35"/>
    <w:rsid w:val="7C51347D"/>
    <w:rsid w:val="7C646AE4"/>
    <w:rsid w:val="7CA3E458"/>
    <w:rsid w:val="7CB5877E"/>
    <w:rsid w:val="7CE768D1"/>
    <w:rsid w:val="7CEF45A2"/>
    <w:rsid w:val="7CF31ED1"/>
    <w:rsid w:val="7CF74238"/>
    <w:rsid w:val="7D2FF9DC"/>
    <w:rsid w:val="7D6720AB"/>
    <w:rsid w:val="7D6FB0AD"/>
    <w:rsid w:val="7D7DBF5E"/>
    <w:rsid w:val="7D7F7B94"/>
    <w:rsid w:val="7D9F8B0E"/>
    <w:rsid w:val="7DAE7BBA"/>
    <w:rsid w:val="7DC6D079"/>
    <w:rsid w:val="7DCB9994"/>
    <w:rsid w:val="7DD5E62D"/>
    <w:rsid w:val="7DDDFBC9"/>
    <w:rsid w:val="7DDF316B"/>
    <w:rsid w:val="7DDFC00B"/>
    <w:rsid w:val="7DE10453"/>
    <w:rsid w:val="7DEE3801"/>
    <w:rsid w:val="7DF72FCE"/>
    <w:rsid w:val="7DF7771E"/>
    <w:rsid w:val="7DFC8B58"/>
    <w:rsid w:val="7DFE9C2E"/>
    <w:rsid w:val="7DFF1CC6"/>
    <w:rsid w:val="7DFF7AD0"/>
    <w:rsid w:val="7DFFA072"/>
    <w:rsid w:val="7DFFA764"/>
    <w:rsid w:val="7DFFBE7A"/>
    <w:rsid w:val="7E0E4D7E"/>
    <w:rsid w:val="7E3F70E6"/>
    <w:rsid w:val="7E6D5F1A"/>
    <w:rsid w:val="7E756E8E"/>
    <w:rsid w:val="7E7FE561"/>
    <w:rsid w:val="7E9F458D"/>
    <w:rsid w:val="7EA7B54D"/>
    <w:rsid w:val="7EBC04ED"/>
    <w:rsid w:val="7ECB1A02"/>
    <w:rsid w:val="7ECB4D83"/>
    <w:rsid w:val="7EDE1789"/>
    <w:rsid w:val="7EDE4BBD"/>
    <w:rsid w:val="7EEBB890"/>
    <w:rsid w:val="7EEF0295"/>
    <w:rsid w:val="7EF13268"/>
    <w:rsid w:val="7EF62D3E"/>
    <w:rsid w:val="7EF7E5BC"/>
    <w:rsid w:val="7EFAF087"/>
    <w:rsid w:val="7EFE0A52"/>
    <w:rsid w:val="7EFE424E"/>
    <w:rsid w:val="7EFF20F1"/>
    <w:rsid w:val="7EFFBAF4"/>
    <w:rsid w:val="7EFFBC66"/>
    <w:rsid w:val="7EFFFB2B"/>
    <w:rsid w:val="7F03C096"/>
    <w:rsid w:val="7F1F9421"/>
    <w:rsid w:val="7F2F6EED"/>
    <w:rsid w:val="7F3B52E5"/>
    <w:rsid w:val="7F3FD5A1"/>
    <w:rsid w:val="7F439CA3"/>
    <w:rsid w:val="7F4C4E93"/>
    <w:rsid w:val="7F5BB4D4"/>
    <w:rsid w:val="7F5E0AD0"/>
    <w:rsid w:val="7F5E47CA"/>
    <w:rsid w:val="7F6F107F"/>
    <w:rsid w:val="7F6FAB97"/>
    <w:rsid w:val="7F757C70"/>
    <w:rsid w:val="7F7910D7"/>
    <w:rsid w:val="7F7BC318"/>
    <w:rsid w:val="7F7D58EC"/>
    <w:rsid w:val="7F7EAC72"/>
    <w:rsid w:val="7F7EC985"/>
    <w:rsid w:val="7F7F13F8"/>
    <w:rsid w:val="7F7F2C3F"/>
    <w:rsid w:val="7F7FD40D"/>
    <w:rsid w:val="7F8543DC"/>
    <w:rsid w:val="7F8F6644"/>
    <w:rsid w:val="7F8FBE9D"/>
    <w:rsid w:val="7F99D899"/>
    <w:rsid w:val="7F9BAAB4"/>
    <w:rsid w:val="7F9BE0C6"/>
    <w:rsid w:val="7F9E4BB2"/>
    <w:rsid w:val="7FA37046"/>
    <w:rsid w:val="7FAF2813"/>
    <w:rsid w:val="7FAFC854"/>
    <w:rsid w:val="7FAFE3E0"/>
    <w:rsid w:val="7FB7CD15"/>
    <w:rsid w:val="7FB7F662"/>
    <w:rsid w:val="7FBAA8BF"/>
    <w:rsid w:val="7FBAD8D9"/>
    <w:rsid w:val="7FBD5AAC"/>
    <w:rsid w:val="7FBD9ED1"/>
    <w:rsid w:val="7FBDC50A"/>
    <w:rsid w:val="7FBE397E"/>
    <w:rsid w:val="7FBF1BF2"/>
    <w:rsid w:val="7FBF79CE"/>
    <w:rsid w:val="7FBFE37E"/>
    <w:rsid w:val="7FD30F36"/>
    <w:rsid w:val="7FDB3E84"/>
    <w:rsid w:val="7FDB63BA"/>
    <w:rsid w:val="7FDD0458"/>
    <w:rsid w:val="7FDD7507"/>
    <w:rsid w:val="7FDF81E5"/>
    <w:rsid w:val="7FE1BAAD"/>
    <w:rsid w:val="7FE32B5B"/>
    <w:rsid w:val="7FE51FC9"/>
    <w:rsid w:val="7FE96602"/>
    <w:rsid w:val="7FEB99B4"/>
    <w:rsid w:val="7FEDEE0E"/>
    <w:rsid w:val="7FEDF72B"/>
    <w:rsid w:val="7FEF149E"/>
    <w:rsid w:val="7FEF35EC"/>
    <w:rsid w:val="7FEF40A5"/>
    <w:rsid w:val="7FEF45D5"/>
    <w:rsid w:val="7FEFB20A"/>
    <w:rsid w:val="7FF33565"/>
    <w:rsid w:val="7FF3D128"/>
    <w:rsid w:val="7FF47EF1"/>
    <w:rsid w:val="7FF6910C"/>
    <w:rsid w:val="7FF7C7C1"/>
    <w:rsid w:val="7FFB10B5"/>
    <w:rsid w:val="7FFB323B"/>
    <w:rsid w:val="7FFB48E6"/>
    <w:rsid w:val="7FFBA8CF"/>
    <w:rsid w:val="7FFC0341"/>
    <w:rsid w:val="7FFC6C7B"/>
    <w:rsid w:val="7FFE25E8"/>
    <w:rsid w:val="7FFF1083"/>
    <w:rsid w:val="7FFF6FFD"/>
    <w:rsid w:val="7FFF7AA1"/>
    <w:rsid w:val="7FFF8102"/>
    <w:rsid w:val="7FFFCAB6"/>
    <w:rsid w:val="7FFFE962"/>
    <w:rsid w:val="7FFFEEB2"/>
    <w:rsid w:val="831B3874"/>
    <w:rsid w:val="8DCF4DAD"/>
    <w:rsid w:val="8E6F9FD9"/>
    <w:rsid w:val="8E7DAEE0"/>
    <w:rsid w:val="8F7E5914"/>
    <w:rsid w:val="8FF710DF"/>
    <w:rsid w:val="8FFB8F3F"/>
    <w:rsid w:val="8FFD5105"/>
    <w:rsid w:val="91DFBF04"/>
    <w:rsid w:val="92EDD7BD"/>
    <w:rsid w:val="93190945"/>
    <w:rsid w:val="937FE1BC"/>
    <w:rsid w:val="93CF6B74"/>
    <w:rsid w:val="94FFBC6A"/>
    <w:rsid w:val="95F781E1"/>
    <w:rsid w:val="971FECDA"/>
    <w:rsid w:val="9BCB5A23"/>
    <w:rsid w:val="9BCF267C"/>
    <w:rsid w:val="9D4B5CFF"/>
    <w:rsid w:val="9DFF3AC3"/>
    <w:rsid w:val="9E7F6499"/>
    <w:rsid w:val="9EB123EC"/>
    <w:rsid w:val="9EF756F5"/>
    <w:rsid w:val="9F23B08F"/>
    <w:rsid w:val="9FB7ECEB"/>
    <w:rsid w:val="9FBA2FEF"/>
    <w:rsid w:val="9FEDD7B2"/>
    <w:rsid w:val="9FF309DF"/>
    <w:rsid w:val="9FFA9728"/>
    <w:rsid w:val="A0DB561A"/>
    <w:rsid w:val="A3AF2A9B"/>
    <w:rsid w:val="A3DEC510"/>
    <w:rsid w:val="A69AFDA7"/>
    <w:rsid w:val="A7DFA203"/>
    <w:rsid w:val="ABDF5DEC"/>
    <w:rsid w:val="AD5F5AE9"/>
    <w:rsid w:val="ADDBE6BF"/>
    <w:rsid w:val="AE79C863"/>
    <w:rsid w:val="AEBF087D"/>
    <w:rsid w:val="AF8D1975"/>
    <w:rsid w:val="AFFF9E6C"/>
    <w:rsid w:val="B0B76B4A"/>
    <w:rsid w:val="B0F333BF"/>
    <w:rsid w:val="B137B5B3"/>
    <w:rsid w:val="B2168BED"/>
    <w:rsid w:val="B2D786A2"/>
    <w:rsid w:val="B3EEFE53"/>
    <w:rsid w:val="B3F6A568"/>
    <w:rsid w:val="B4FBC916"/>
    <w:rsid w:val="B57220EC"/>
    <w:rsid w:val="B5DFDD75"/>
    <w:rsid w:val="B5FFB25D"/>
    <w:rsid w:val="B637BBFD"/>
    <w:rsid w:val="B6D7EEF7"/>
    <w:rsid w:val="B76DE9C4"/>
    <w:rsid w:val="B7AFF65D"/>
    <w:rsid w:val="B7E202AD"/>
    <w:rsid w:val="B7EF5415"/>
    <w:rsid w:val="B7EF8A18"/>
    <w:rsid w:val="B7EFB965"/>
    <w:rsid w:val="B7F42456"/>
    <w:rsid w:val="B7FCBC70"/>
    <w:rsid w:val="B7FD4EBC"/>
    <w:rsid w:val="B7FFB901"/>
    <w:rsid w:val="B95F4BA3"/>
    <w:rsid w:val="B9DFEC86"/>
    <w:rsid w:val="B9FF1818"/>
    <w:rsid w:val="BA7B23C6"/>
    <w:rsid w:val="BAD77B67"/>
    <w:rsid w:val="BAFB3425"/>
    <w:rsid w:val="BB3D1A72"/>
    <w:rsid w:val="BBDC5AF3"/>
    <w:rsid w:val="BBEBDDFA"/>
    <w:rsid w:val="BBF60989"/>
    <w:rsid w:val="BBFDE418"/>
    <w:rsid w:val="BBFE68D5"/>
    <w:rsid w:val="BBFFEEEE"/>
    <w:rsid w:val="BCFF6488"/>
    <w:rsid w:val="BD17745E"/>
    <w:rsid w:val="BD6EB35E"/>
    <w:rsid w:val="BD7B9710"/>
    <w:rsid w:val="BD7F6395"/>
    <w:rsid w:val="BD9327CB"/>
    <w:rsid w:val="BDC6D5F1"/>
    <w:rsid w:val="BDDF0499"/>
    <w:rsid w:val="BDF3721C"/>
    <w:rsid w:val="BDF7E744"/>
    <w:rsid w:val="BDFB59A1"/>
    <w:rsid w:val="BDFFA458"/>
    <w:rsid w:val="BDFFBA50"/>
    <w:rsid w:val="BE7B9EF9"/>
    <w:rsid w:val="BE7FB22F"/>
    <w:rsid w:val="BED510D5"/>
    <w:rsid w:val="BF3FD40E"/>
    <w:rsid w:val="BF4FCBA5"/>
    <w:rsid w:val="BF6C4D2D"/>
    <w:rsid w:val="BF7F0D05"/>
    <w:rsid w:val="BF7F560A"/>
    <w:rsid w:val="BF7FF26F"/>
    <w:rsid w:val="BF8D22D6"/>
    <w:rsid w:val="BFD51636"/>
    <w:rsid w:val="BFD77087"/>
    <w:rsid w:val="BFDB1CF9"/>
    <w:rsid w:val="BFDF17A0"/>
    <w:rsid w:val="BFEBBDDE"/>
    <w:rsid w:val="BFEE27F3"/>
    <w:rsid w:val="BFEFD880"/>
    <w:rsid w:val="BFF737DC"/>
    <w:rsid w:val="BFF7C6DA"/>
    <w:rsid w:val="BFFB1F3D"/>
    <w:rsid w:val="BFFF248D"/>
    <w:rsid w:val="BFFF5FD0"/>
    <w:rsid w:val="BFFF8B25"/>
    <w:rsid w:val="BFFF9FF1"/>
    <w:rsid w:val="C25F2C2D"/>
    <w:rsid w:val="C4DDA9C9"/>
    <w:rsid w:val="C57D9CFB"/>
    <w:rsid w:val="C5F61B82"/>
    <w:rsid w:val="C6D38361"/>
    <w:rsid w:val="C6FF17CB"/>
    <w:rsid w:val="C793A3EC"/>
    <w:rsid w:val="C7EE337C"/>
    <w:rsid w:val="C7FF3509"/>
    <w:rsid w:val="C8DFEE6B"/>
    <w:rsid w:val="CADF8CBC"/>
    <w:rsid w:val="CAFAF161"/>
    <w:rsid w:val="CB5DE266"/>
    <w:rsid w:val="CB776F8D"/>
    <w:rsid w:val="CB975678"/>
    <w:rsid w:val="CBD7CC52"/>
    <w:rsid w:val="CBD941CE"/>
    <w:rsid w:val="CBDAE1F2"/>
    <w:rsid w:val="CBFBE137"/>
    <w:rsid w:val="CBFF69F8"/>
    <w:rsid w:val="CCFD9DA6"/>
    <w:rsid w:val="CD4F919B"/>
    <w:rsid w:val="CD7F497D"/>
    <w:rsid w:val="CDBB101C"/>
    <w:rsid w:val="CDFB7414"/>
    <w:rsid w:val="CEDEB4A1"/>
    <w:rsid w:val="CEDEC716"/>
    <w:rsid w:val="CEDFA222"/>
    <w:rsid w:val="CF4DCC51"/>
    <w:rsid w:val="CF5FCF97"/>
    <w:rsid w:val="CF5FD4CE"/>
    <w:rsid w:val="CF6F4D36"/>
    <w:rsid w:val="CF71EAB1"/>
    <w:rsid w:val="CF7FFFE9"/>
    <w:rsid w:val="CFD1F6E3"/>
    <w:rsid w:val="CFE782E7"/>
    <w:rsid w:val="CFFD1C45"/>
    <w:rsid w:val="CFFF637C"/>
    <w:rsid w:val="CFFF7263"/>
    <w:rsid w:val="D07C396F"/>
    <w:rsid w:val="D1E5ACF9"/>
    <w:rsid w:val="D33E18DA"/>
    <w:rsid w:val="D3D1C262"/>
    <w:rsid w:val="D3F6397E"/>
    <w:rsid w:val="D3F7819D"/>
    <w:rsid w:val="D4FF8FF8"/>
    <w:rsid w:val="D5FFCBA3"/>
    <w:rsid w:val="D6BB48A0"/>
    <w:rsid w:val="D6BEB1B4"/>
    <w:rsid w:val="D6DD5B2D"/>
    <w:rsid w:val="D7A39E50"/>
    <w:rsid w:val="D7A79D1E"/>
    <w:rsid w:val="D7D687ED"/>
    <w:rsid w:val="D7E7EE93"/>
    <w:rsid w:val="D7EFE4E8"/>
    <w:rsid w:val="D7FEB899"/>
    <w:rsid w:val="D8F70BD6"/>
    <w:rsid w:val="D9DECB17"/>
    <w:rsid w:val="D9F945D1"/>
    <w:rsid w:val="D9FFAEF3"/>
    <w:rsid w:val="DAEB5CA2"/>
    <w:rsid w:val="DAFD430F"/>
    <w:rsid w:val="DB654EAE"/>
    <w:rsid w:val="DB738D76"/>
    <w:rsid w:val="DB7DFA51"/>
    <w:rsid w:val="DB7FCE79"/>
    <w:rsid w:val="DBBBFEF7"/>
    <w:rsid w:val="DBC96149"/>
    <w:rsid w:val="DBDEC906"/>
    <w:rsid w:val="DBEE4B34"/>
    <w:rsid w:val="DBFF61B7"/>
    <w:rsid w:val="DD278447"/>
    <w:rsid w:val="DD3F510E"/>
    <w:rsid w:val="DD5FF56A"/>
    <w:rsid w:val="DDB93810"/>
    <w:rsid w:val="DDBBFC27"/>
    <w:rsid w:val="DDFD7E3D"/>
    <w:rsid w:val="DDFE822C"/>
    <w:rsid w:val="DE779DCF"/>
    <w:rsid w:val="DE971692"/>
    <w:rsid w:val="DEDE7A56"/>
    <w:rsid w:val="DEEED787"/>
    <w:rsid w:val="DEF9264A"/>
    <w:rsid w:val="DEFD7629"/>
    <w:rsid w:val="DEFFE471"/>
    <w:rsid w:val="DF5FB698"/>
    <w:rsid w:val="DF652EEB"/>
    <w:rsid w:val="DF7F9B7C"/>
    <w:rsid w:val="DF9E7806"/>
    <w:rsid w:val="DF9EBD7E"/>
    <w:rsid w:val="DFBDF448"/>
    <w:rsid w:val="DFBE755F"/>
    <w:rsid w:val="DFC75F0C"/>
    <w:rsid w:val="DFDD45EC"/>
    <w:rsid w:val="DFDE1646"/>
    <w:rsid w:val="DFDE7B72"/>
    <w:rsid w:val="DFE7E82F"/>
    <w:rsid w:val="DFEBB5FE"/>
    <w:rsid w:val="DFED79D0"/>
    <w:rsid w:val="DFEF7C3E"/>
    <w:rsid w:val="DFEFD79F"/>
    <w:rsid w:val="DFF05F2B"/>
    <w:rsid w:val="DFF538E6"/>
    <w:rsid w:val="DFF67487"/>
    <w:rsid w:val="DFF75591"/>
    <w:rsid w:val="DFF7E9E8"/>
    <w:rsid w:val="DFF9FA90"/>
    <w:rsid w:val="DFFBF8A5"/>
    <w:rsid w:val="DFFD0638"/>
    <w:rsid w:val="DFFD27B0"/>
    <w:rsid w:val="DFFDBD8A"/>
    <w:rsid w:val="DFFEB7C6"/>
    <w:rsid w:val="DFFFAFB8"/>
    <w:rsid w:val="E0D36E8A"/>
    <w:rsid w:val="E1FF1A33"/>
    <w:rsid w:val="E3A10B38"/>
    <w:rsid w:val="E56B198F"/>
    <w:rsid w:val="E5771EEB"/>
    <w:rsid w:val="E587659D"/>
    <w:rsid w:val="E5AF3A77"/>
    <w:rsid w:val="E5DEC762"/>
    <w:rsid w:val="E5FF1CFA"/>
    <w:rsid w:val="E5FFB9E6"/>
    <w:rsid w:val="E6FF4296"/>
    <w:rsid w:val="E77384E6"/>
    <w:rsid w:val="E777A7F6"/>
    <w:rsid w:val="E78F4EAF"/>
    <w:rsid w:val="E7B71660"/>
    <w:rsid w:val="E7D53EEB"/>
    <w:rsid w:val="E7EDCA2D"/>
    <w:rsid w:val="E9E6FBD5"/>
    <w:rsid w:val="E9F342D5"/>
    <w:rsid w:val="E9F71EFB"/>
    <w:rsid w:val="EA7CD894"/>
    <w:rsid w:val="EAD746C4"/>
    <w:rsid w:val="EAEFCC03"/>
    <w:rsid w:val="EB7F0821"/>
    <w:rsid w:val="EB8F5A3E"/>
    <w:rsid w:val="EBB61528"/>
    <w:rsid w:val="EBDF15A4"/>
    <w:rsid w:val="EBE614AA"/>
    <w:rsid w:val="EBF75D24"/>
    <w:rsid w:val="EBFB6DA9"/>
    <w:rsid w:val="EBFF005D"/>
    <w:rsid w:val="ECAE8611"/>
    <w:rsid w:val="ED3BFF33"/>
    <w:rsid w:val="ED3DC117"/>
    <w:rsid w:val="ED5DAF0E"/>
    <w:rsid w:val="ED770584"/>
    <w:rsid w:val="EDB10467"/>
    <w:rsid w:val="EDC4D09A"/>
    <w:rsid w:val="EDDC1E8C"/>
    <w:rsid w:val="EDDD3FD5"/>
    <w:rsid w:val="EDE5A1D3"/>
    <w:rsid w:val="EDE64C54"/>
    <w:rsid w:val="EDED54F7"/>
    <w:rsid w:val="EDEFE856"/>
    <w:rsid w:val="EDFBDFA8"/>
    <w:rsid w:val="EE1E5D6B"/>
    <w:rsid w:val="EE2A1BA6"/>
    <w:rsid w:val="EE53BD0D"/>
    <w:rsid w:val="EEA9886E"/>
    <w:rsid w:val="EEB49178"/>
    <w:rsid w:val="EEE7D4A2"/>
    <w:rsid w:val="EEF9A0BF"/>
    <w:rsid w:val="EF190C98"/>
    <w:rsid w:val="EF2F62C9"/>
    <w:rsid w:val="EF3A02B7"/>
    <w:rsid w:val="EF528A90"/>
    <w:rsid w:val="EF57EDB4"/>
    <w:rsid w:val="EF662F3D"/>
    <w:rsid w:val="EF66A35F"/>
    <w:rsid w:val="EF6F40DF"/>
    <w:rsid w:val="EF7A4150"/>
    <w:rsid w:val="EF7D36D4"/>
    <w:rsid w:val="EFABA3DD"/>
    <w:rsid w:val="EFAF83B7"/>
    <w:rsid w:val="EFBF61B2"/>
    <w:rsid w:val="EFCB1AB8"/>
    <w:rsid w:val="EFCF436A"/>
    <w:rsid w:val="EFDE3822"/>
    <w:rsid w:val="EFDE3C5A"/>
    <w:rsid w:val="EFDFEE88"/>
    <w:rsid w:val="EFF46421"/>
    <w:rsid w:val="EFF7AA6E"/>
    <w:rsid w:val="EFFD60B1"/>
    <w:rsid w:val="EFFE7686"/>
    <w:rsid w:val="EFFEA0E3"/>
    <w:rsid w:val="EFFF4425"/>
    <w:rsid w:val="EFFF7C96"/>
    <w:rsid w:val="F13F4AB7"/>
    <w:rsid w:val="F16FF5C5"/>
    <w:rsid w:val="F1FF04C8"/>
    <w:rsid w:val="F2DCB6F1"/>
    <w:rsid w:val="F2FD5BBF"/>
    <w:rsid w:val="F35233BA"/>
    <w:rsid w:val="F38D895D"/>
    <w:rsid w:val="F3BB7995"/>
    <w:rsid w:val="F3DA277C"/>
    <w:rsid w:val="F3DF40F8"/>
    <w:rsid w:val="F3E79B3C"/>
    <w:rsid w:val="F3EF7667"/>
    <w:rsid w:val="F3F7EB50"/>
    <w:rsid w:val="F3FB4B46"/>
    <w:rsid w:val="F4FE6281"/>
    <w:rsid w:val="F57F2415"/>
    <w:rsid w:val="F59EC08A"/>
    <w:rsid w:val="F5DD4325"/>
    <w:rsid w:val="F5DE4FD0"/>
    <w:rsid w:val="F5F379A5"/>
    <w:rsid w:val="F5FF737D"/>
    <w:rsid w:val="F5FF9135"/>
    <w:rsid w:val="F5FFD0F2"/>
    <w:rsid w:val="F5FFFBBB"/>
    <w:rsid w:val="F62E7BA6"/>
    <w:rsid w:val="F6340200"/>
    <w:rsid w:val="F67F9611"/>
    <w:rsid w:val="F67FD90C"/>
    <w:rsid w:val="F6ADB169"/>
    <w:rsid w:val="F6B7DD5D"/>
    <w:rsid w:val="F6CFFBDA"/>
    <w:rsid w:val="F6F1C00F"/>
    <w:rsid w:val="F6FF8D79"/>
    <w:rsid w:val="F7337B79"/>
    <w:rsid w:val="F73BDC4C"/>
    <w:rsid w:val="F76F94AE"/>
    <w:rsid w:val="F771989A"/>
    <w:rsid w:val="F77444C0"/>
    <w:rsid w:val="F777BB92"/>
    <w:rsid w:val="F77F748C"/>
    <w:rsid w:val="F7932BFD"/>
    <w:rsid w:val="F7C70AF5"/>
    <w:rsid w:val="F7DBEEC0"/>
    <w:rsid w:val="F7DD77C9"/>
    <w:rsid w:val="F7DDA60A"/>
    <w:rsid w:val="F7DFEB2D"/>
    <w:rsid w:val="F7E70CBC"/>
    <w:rsid w:val="F7F5CE4B"/>
    <w:rsid w:val="F7F73809"/>
    <w:rsid w:val="F7FE99B6"/>
    <w:rsid w:val="F7FF91D9"/>
    <w:rsid w:val="F7FFAA3E"/>
    <w:rsid w:val="F7FFFA44"/>
    <w:rsid w:val="F992BBD3"/>
    <w:rsid w:val="F99B9295"/>
    <w:rsid w:val="F9CF8CB2"/>
    <w:rsid w:val="F9FF0243"/>
    <w:rsid w:val="FA5DA317"/>
    <w:rsid w:val="FAC5E57A"/>
    <w:rsid w:val="FACF7205"/>
    <w:rsid w:val="FADF4C74"/>
    <w:rsid w:val="FAF3E7D6"/>
    <w:rsid w:val="FAF41D82"/>
    <w:rsid w:val="FAF6C9B0"/>
    <w:rsid w:val="FAFF5A38"/>
    <w:rsid w:val="FAFFB57D"/>
    <w:rsid w:val="FAFFE145"/>
    <w:rsid w:val="FB355A32"/>
    <w:rsid w:val="FB3BD7B7"/>
    <w:rsid w:val="FB5E67B0"/>
    <w:rsid w:val="FB6E079A"/>
    <w:rsid w:val="FB6F7AC1"/>
    <w:rsid w:val="FB736EC4"/>
    <w:rsid w:val="FB7DBADF"/>
    <w:rsid w:val="FB7DDB9C"/>
    <w:rsid w:val="FB7E255A"/>
    <w:rsid w:val="FB7FAA98"/>
    <w:rsid w:val="FB878C98"/>
    <w:rsid w:val="FB8B9C53"/>
    <w:rsid w:val="FB9FE1ED"/>
    <w:rsid w:val="FBAFCDD9"/>
    <w:rsid w:val="FBB4D5EF"/>
    <w:rsid w:val="FBB76552"/>
    <w:rsid w:val="FBB7E621"/>
    <w:rsid w:val="FBBDDF89"/>
    <w:rsid w:val="FBCA64D0"/>
    <w:rsid w:val="FBCBBA1B"/>
    <w:rsid w:val="FBF5B3E5"/>
    <w:rsid w:val="FBF70243"/>
    <w:rsid w:val="FBFA2270"/>
    <w:rsid w:val="FBFC56F0"/>
    <w:rsid w:val="FBFE4578"/>
    <w:rsid w:val="FBFF3B9B"/>
    <w:rsid w:val="FBFF9F86"/>
    <w:rsid w:val="FBFFCD3C"/>
    <w:rsid w:val="FC2F48A2"/>
    <w:rsid w:val="FC7A3B1E"/>
    <w:rsid w:val="FC7DD6F7"/>
    <w:rsid w:val="FCA4AA44"/>
    <w:rsid w:val="FCB9B2FD"/>
    <w:rsid w:val="FCDD6058"/>
    <w:rsid w:val="FCDDAC56"/>
    <w:rsid w:val="FCDFCD96"/>
    <w:rsid w:val="FCE780BD"/>
    <w:rsid w:val="FCFD015A"/>
    <w:rsid w:val="FCFEC7E3"/>
    <w:rsid w:val="FCFF30B0"/>
    <w:rsid w:val="FD338641"/>
    <w:rsid w:val="FD3792B7"/>
    <w:rsid w:val="FD39CED0"/>
    <w:rsid w:val="FD3FE1C1"/>
    <w:rsid w:val="FD556D70"/>
    <w:rsid w:val="FD739C90"/>
    <w:rsid w:val="FD77CE60"/>
    <w:rsid w:val="FD8B8952"/>
    <w:rsid w:val="FD9F4A78"/>
    <w:rsid w:val="FDAB7E7E"/>
    <w:rsid w:val="FDABA8D4"/>
    <w:rsid w:val="FDB7C2D5"/>
    <w:rsid w:val="FDBA5241"/>
    <w:rsid w:val="FDBF0264"/>
    <w:rsid w:val="FDC562D3"/>
    <w:rsid w:val="FDCECAE1"/>
    <w:rsid w:val="FDCFD041"/>
    <w:rsid w:val="FDDD9466"/>
    <w:rsid w:val="FDDE0565"/>
    <w:rsid w:val="FDE3CC55"/>
    <w:rsid w:val="FDEDFC41"/>
    <w:rsid w:val="FDEE19F6"/>
    <w:rsid w:val="FDEF2A5C"/>
    <w:rsid w:val="FDEF8CD4"/>
    <w:rsid w:val="FDF61A34"/>
    <w:rsid w:val="FDFB1CB4"/>
    <w:rsid w:val="FDFB57E3"/>
    <w:rsid w:val="FDFDBD3D"/>
    <w:rsid w:val="FE3415F4"/>
    <w:rsid w:val="FE5500AB"/>
    <w:rsid w:val="FE734873"/>
    <w:rsid w:val="FE75B34D"/>
    <w:rsid w:val="FE7B0B19"/>
    <w:rsid w:val="FE7BC5D8"/>
    <w:rsid w:val="FE7FA305"/>
    <w:rsid w:val="FE9B16C4"/>
    <w:rsid w:val="FEA3F47F"/>
    <w:rsid w:val="FEAB5509"/>
    <w:rsid w:val="FEB7628A"/>
    <w:rsid w:val="FEBD46C9"/>
    <w:rsid w:val="FEBD5E93"/>
    <w:rsid w:val="FEBD6476"/>
    <w:rsid w:val="FEBF6D32"/>
    <w:rsid w:val="FEDA15A6"/>
    <w:rsid w:val="FEDDB228"/>
    <w:rsid w:val="FEE5B1C1"/>
    <w:rsid w:val="FEE97A00"/>
    <w:rsid w:val="FEEA72A3"/>
    <w:rsid w:val="FEEFA558"/>
    <w:rsid w:val="FEF1CBDD"/>
    <w:rsid w:val="FEF7B838"/>
    <w:rsid w:val="FEF8BA08"/>
    <w:rsid w:val="FEFB6138"/>
    <w:rsid w:val="FEFB81F8"/>
    <w:rsid w:val="FEFBC0B7"/>
    <w:rsid w:val="FEFC5FAD"/>
    <w:rsid w:val="FEFEE2E4"/>
    <w:rsid w:val="FEFF2E59"/>
    <w:rsid w:val="FEFF9FB6"/>
    <w:rsid w:val="FF4F18EE"/>
    <w:rsid w:val="FF559B8D"/>
    <w:rsid w:val="FF5A5754"/>
    <w:rsid w:val="FF5BC83B"/>
    <w:rsid w:val="FF5FB220"/>
    <w:rsid w:val="FF695CFE"/>
    <w:rsid w:val="FF6FBDFF"/>
    <w:rsid w:val="FF7AA6F3"/>
    <w:rsid w:val="FF7B0E77"/>
    <w:rsid w:val="FF7B2B2F"/>
    <w:rsid w:val="FF7E4B10"/>
    <w:rsid w:val="FF7F3684"/>
    <w:rsid w:val="FF88FA8E"/>
    <w:rsid w:val="FF8FDDFD"/>
    <w:rsid w:val="FF97B641"/>
    <w:rsid w:val="FF9823CB"/>
    <w:rsid w:val="FFA303FB"/>
    <w:rsid w:val="FFA70701"/>
    <w:rsid w:val="FFB71547"/>
    <w:rsid w:val="FFB71A2E"/>
    <w:rsid w:val="FFB7A27C"/>
    <w:rsid w:val="FFBBE316"/>
    <w:rsid w:val="FFBE7E79"/>
    <w:rsid w:val="FFBE908F"/>
    <w:rsid w:val="FFBF108E"/>
    <w:rsid w:val="FFBF311A"/>
    <w:rsid w:val="FFBF365B"/>
    <w:rsid w:val="FFBF5DB5"/>
    <w:rsid w:val="FFBFAFEA"/>
    <w:rsid w:val="FFBFBDD1"/>
    <w:rsid w:val="FFBFCB63"/>
    <w:rsid w:val="FFCD1E1D"/>
    <w:rsid w:val="FFCDE068"/>
    <w:rsid w:val="FFD38B7C"/>
    <w:rsid w:val="FFD73624"/>
    <w:rsid w:val="FFDB34EC"/>
    <w:rsid w:val="FFDCA393"/>
    <w:rsid w:val="FFDED518"/>
    <w:rsid w:val="FFDF030B"/>
    <w:rsid w:val="FFDF1E58"/>
    <w:rsid w:val="FFDF4EC8"/>
    <w:rsid w:val="FFDF97C7"/>
    <w:rsid w:val="FFE72671"/>
    <w:rsid w:val="FFEB46BE"/>
    <w:rsid w:val="FFED43DA"/>
    <w:rsid w:val="FFEE50A2"/>
    <w:rsid w:val="FFEF3347"/>
    <w:rsid w:val="FFEF3D8B"/>
    <w:rsid w:val="FFEF4240"/>
    <w:rsid w:val="FFF08D8E"/>
    <w:rsid w:val="FFF66AA8"/>
    <w:rsid w:val="FFF67D72"/>
    <w:rsid w:val="FFF7039C"/>
    <w:rsid w:val="FFF906EC"/>
    <w:rsid w:val="FFF9D5D6"/>
    <w:rsid w:val="FFFA12E9"/>
    <w:rsid w:val="FFFA53C3"/>
    <w:rsid w:val="FFFAE6D1"/>
    <w:rsid w:val="FFFB3300"/>
    <w:rsid w:val="FFFD1C3E"/>
    <w:rsid w:val="FFFDCDD6"/>
    <w:rsid w:val="FFFDECEE"/>
    <w:rsid w:val="FFFE4EB4"/>
    <w:rsid w:val="FFFF193D"/>
    <w:rsid w:val="FFFF19D8"/>
    <w:rsid w:val="FFFF4B73"/>
    <w:rsid w:val="FFFFA827"/>
    <w:rsid w:val="FFFFB12D"/>
    <w:rsid w:val="FFFFB5DD"/>
    <w:rsid w:val="FFFFD3A9"/>
    <w:rsid w:val="FFFFDE9A"/>
    <w:rsid w:val="FFFFE330"/>
    <w:rsid w:val="FFFFF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360" w:lineRule="auto"/>
      <w:ind w:left="420" w:hanging="420" w:firstLineChars="0"/>
      <w:outlineLvl w:val="0"/>
    </w:pPr>
    <w:rPr>
      <w:rFonts w:ascii="Times New Roman" w:hAnsi="Times New Roman" w:eastAsia="仿宋"/>
      <w:b/>
      <w:bCs/>
      <w:kern w:val="44"/>
      <w:sz w:val="32"/>
      <w:szCs w:val="44"/>
    </w:rPr>
  </w:style>
  <w:style w:type="paragraph" w:styleId="3">
    <w:name w:val="heading 2"/>
    <w:basedOn w:val="1"/>
    <w:next w:val="1"/>
    <w:qFormat/>
    <w:uiPriority w:val="0"/>
    <w:pPr>
      <w:keepNext/>
      <w:keepLines/>
      <w:widowControl/>
      <w:numPr>
        <w:ilvl w:val="1"/>
        <w:numId w:val="1"/>
      </w:numPr>
      <w:spacing w:line="360" w:lineRule="auto"/>
      <w:ind w:left="0" w:firstLine="880" w:firstLineChars="200"/>
      <w:jc w:val="left"/>
      <w:outlineLvl w:val="1"/>
    </w:pPr>
    <w:rPr>
      <w:rFonts w:ascii="Times New Roman" w:hAnsi="Times New Roman" w:eastAsia="仿宋"/>
      <w:b/>
      <w:kern w:val="0"/>
      <w:sz w:val="32"/>
      <w:szCs w:val="26"/>
    </w:rPr>
  </w:style>
  <w:style w:type="paragraph" w:styleId="4">
    <w:name w:val="heading 3"/>
    <w:basedOn w:val="1"/>
    <w:next w:val="1"/>
    <w:unhideWhenUsed/>
    <w:qFormat/>
    <w:uiPriority w:val="0"/>
    <w:pPr>
      <w:numPr>
        <w:ilvl w:val="2"/>
        <w:numId w:val="1"/>
      </w:numPr>
      <w:spacing w:line="360" w:lineRule="auto"/>
      <w:ind w:left="420" w:hanging="420" w:firstLineChars="0"/>
      <w:outlineLvl w:val="2"/>
    </w:pPr>
    <w:rPr>
      <w:rFonts w:ascii="Times New Roman" w:hAnsi="Times New Roman" w:eastAsia="仿宋"/>
      <w:b/>
      <w:bCs/>
      <w:sz w:val="32"/>
      <w:szCs w:val="21"/>
    </w:rPr>
  </w:style>
  <w:style w:type="paragraph" w:styleId="5">
    <w:name w:val="heading 4"/>
    <w:basedOn w:val="1"/>
    <w:next w:val="1"/>
    <w:unhideWhenUsed/>
    <w:qFormat/>
    <w:uiPriority w:val="0"/>
    <w:pPr>
      <w:keepNext/>
      <w:keepLines/>
      <w:numPr>
        <w:ilvl w:val="3"/>
        <w:numId w:val="1"/>
      </w:numPr>
      <w:tabs>
        <w:tab w:val="left" w:pos="629"/>
        <w:tab w:val="clear" w:pos="0"/>
      </w:tabs>
      <w:spacing w:beforeLines="0" w:beforeAutospacing="0" w:afterLines="0" w:afterAutospacing="0" w:line="360" w:lineRule="auto"/>
      <w:ind w:left="1196" w:hanging="567" w:firstLineChars="0"/>
      <w:outlineLvl w:val="3"/>
    </w:pPr>
    <w:rPr>
      <w:rFonts w:ascii="Times New Roman" w:hAnsi="Times New Roman" w:eastAsia="仿宋"/>
      <w:b/>
      <w:sz w:val="32"/>
      <w:szCs w:val="3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numPr>
        <w:ilvl w:val="5"/>
        <w:numId w:val="1"/>
      </w:numPr>
      <w:ind w:left="1151" w:hanging="1151" w:firstLineChars="0"/>
      <w:outlineLvl w:val="5"/>
    </w:pPr>
    <w:rPr>
      <w:rFonts w:ascii="宋体" w:hAnsi="宋体" w:eastAsia="宋体"/>
      <w:b/>
      <w:bCs/>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rFonts w:ascii="Times New Roman" w:hAnsi="Times New Roman" w:eastAsia="宋体"/>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toc 3"/>
    <w:basedOn w:val="1"/>
    <w:next w:val="1"/>
    <w:qFormat/>
    <w:uiPriority w:val="0"/>
    <w:pPr>
      <w:ind w:left="840" w:leftChars="400"/>
    </w:pPr>
  </w:style>
  <w:style w:type="paragraph" w:styleId="13">
    <w:name w:val="Plain Text"/>
    <w:basedOn w:val="1"/>
    <w:unhideWhenUsed/>
    <w:qFormat/>
    <w:uiPriority w:val="0"/>
    <w:pPr>
      <w:spacing w:line="440" w:lineRule="exact"/>
      <w:ind w:firstLine="200" w:firstLineChars="200"/>
    </w:pPr>
    <w:rPr>
      <w:rFonts w:hint="default" w:ascii="宋体" w:hAnsi="Times New Roman" w:eastAsia="宋体"/>
      <w:sz w:val="28"/>
      <w:szCs w:val="24"/>
    </w:rPr>
  </w:style>
  <w:style w:type="paragraph" w:styleId="14">
    <w:name w:val="Body Text Indent 2"/>
    <w:basedOn w:val="1"/>
    <w:qFormat/>
    <w:uiPriority w:val="0"/>
    <w:pPr>
      <w:spacing w:after="120" w:afterLines="0" w:afterAutospacing="0" w:line="480" w:lineRule="auto"/>
      <w:ind w:left="420" w:leftChars="2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240" w:after="240"/>
    </w:pPr>
    <w:rPr>
      <w:rFonts w:ascii="等线" w:hAnsi="等线" w:eastAsia="仿宋" w:cs="Times New Roman"/>
      <w:b/>
      <w:sz w:val="32"/>
    </w:rPr>
  </w:style>
  <w:style w:type="paragraph" w:styleId="18">
    <w:name w:val="toc 2"/>
    <w:basedOn w:val="1"/>
    <w:next w:val="1"/>
    <w:qFormat/>
    <w:uiPriority w:val="39"/>
    <w:pPr>
      <w:spacing w:before="120" w:after="120"/>
      <w:ind w:left="420" w:leftChars="200"/>
    </w:pPr>
    <w:rPr>
      <w:rFonts w:ascii="等线" w:hAnsi="等线" w:eastAsia="仿宋" w:cs="Times New Roman"/>
      <w:sz w:val="32"/>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13742</Words>
  <Characters>13996</Characters>
  <Lines>0</Lines>
  <Paragraphs>0</Paragraphs>
  <TotalTime>183</TotalTime>
  <ScaleCrop>false</ScaleCrop>
  <LinksUpToDate>false</LinksUpToDate>
  <CharactersWithSpaces>14081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2019-11-02T14:04:00Z</dcterms:created>
  <dc:creator>Administrator</dc:creator>
  <cp:lastModifiedBy>ql</cp:lastModifiedBy>
  <cp:lastPrinted>2024-07-26T15:23:00Z</cp:lastPrinted>
  <dcterms:modified xsi:type="dcterms:W3CDTF">2024-08-08T14:50:37Z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2336629395B0E6A8B941B466ED58F8D9_43</vt:lpwstr>
  </property>
</Properties>
</file>