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bCs/>
          <w:sz w:val="32"/>
          <w:szCs w:val="36"/>
          <w:highlight w:val="none"/>
        </w:rPr>
      </w:pPr>
      <w:r>
        <w:rPr>
          <w:rFonts w:hint="eastAsia" w:ascii="黑体" w:hAnsi="黑体" w:eastAsia="黑体"/>
          <w:b/>
          <w:bCs/>
          <w:sz w:val="32"/>
          <w:szCs w:val="36"/>
          <w:highlight w:val="none"/>
        </w:rPr>
        <w:t>《绍兴市建筑垃圾污染环境防治工作规划（2024-2035）》</w:t>
      </w:r>
    </w:p>
    <w:p>
      <w:pPr>
        <w:jc w:val="center"/>
        <w:rPr>
          <w:rFonts w:ascii="黑体" w:hAnsi="黑体" w:eastAsia="黑体"/>
          <w:b/>
          <w:bCs/>
          <w:sz w:val="32"/>
          <w:szCs w:val="36"/>
          <w:highlight w:val="none"/>
        </w:rPr>
      </w:pPr>
      <w:r>
        <w:rPr>
          <w:rFonts w:hint="eastAsia" w:ascii="黑体" w:hAnsi="黑体" w:eastAsia="黑体"/>
          <w:b/>
          <w:bCs/>
          <w:sz w:val="32"/>
          <w:szCs w:val="36"/>
          <w:highlight w:val="none"/>
        </w:rPr>
        <w:t>公示稿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32"/>
          <w:highlight w:val="none"/>
        </w:rPr>
      </w:pPr>
      <w:r>
        <w:rPr>
          <w:rFonts w:hint="eastAsia" w:ascii="宋体" w:hAnsi="宋体" w:eastAsia="宋体"/>
          <w:sz w:val="28"/>
          <w:szCs w:val="32"/>
          <w:highlight w:val="none"/>
        </w:rPr>
        <w:t>为贯彻落实《中华人民共和国固体废物污染环境防治法》《浙江省固体废物污染环境防治条例》，推动绍兴市建筑垃圾污染环境防治工作，加快健全完善与城市发展需求相匹配的建筑垃圾治理体系，根据省建设厅《建筑垃圾污染环境防治工作规划编制导则》，制定本规划。</w:t>
      </w:r>
    </w:p>
    <w:p>
      <w:pPr>
        <w:rPr>
          <w:rFonts w:ascii="黑体" w:hAnsi="黑体" w:eastAsia="黑体"/>
          <w:b/>
          <w:bCs/>
          <w:sz w:val="32"/>
          <w:szCs w:val="36"/>
          <w:highlight w:val="none"/>
        </w:rPr>
      </w:pPr>
      <w:r>
        <w:rPr>
          <w:rFonts w:hint="eastAsia" w:ascii="黑体" w:hAnsi="黑体" w:eastAsia="黑体"/>
          <w:b/>
          <w:bCs/>
          <w:sz w:val="32"/>
          <w:szCs w:val="36"/>
          <w:highlight w:val="none"/>
        </w:rPr>
        <w:t>一、规划范围及期限</w:t>
      </w:r>
    </w:p>
    <w:p>
      <w:pPr>
        <w:ind w:firstLine="560" w:firstLineChars="200"/>
        <w:rPr>
          <w:rFonts w:ascii="宋体" w:hAnsi="宋体" w:eastAsia="宋体"/>
          <w:sz w:val="28"/>
          <w:szCs w:val="32"/>
          <w:highlight w:val="none"/>
        </w:rPr>
      </w:pPr>
      <w:r>
        <w:rPr>
          <w:rFonts w:hint="eastAsia" w:ascii="宋体" w:hAnsi="宋体" w:eastAsia="宋体"/>
          <w:sz w:val="28"/>
          <w:szCs w:val="32"/>
          <w:highlight w:val="none"/>
        </w:rPr>
        <w:t>规划范围为绍兴全市域，包括越城区、柯桥区、上虞区、诸暨市、嵊州市和新昌县。</w:t>
      </w:r>
    </w:p>
    <w:p>
      <w:pPr>
        <w:ind w:firstLine="560" w:firstLineChars="200"/>
        <w:rPr>
          <w:rFonts w:ascii="宋体" w:hAnsi="宋体" w:eastAsia="宋体"/>
          <w:sz w:val="28"/>
          <w:szCs w:val="32"/>
          <w:highlight w:val="none"/>
        </w:rPr>
      </w:pPr>
      <w:r>
        <w:rPr>
          <w:rFonts w:hint="eastAsia" w:ascii="宋体" w:hAnsi="宋体" w:eastAsia="宋体"/>
          <w:sz w:val="28"/>
          <w:szCs w:val="32"/>
          <w:highlight w:val="none"/>
        </w:rPr>
        <w:t>规划期限为2024-2035年，其中规划近期为2024-2030年，规划远期为2031-2035年。</w:t>
      </w:r>
    </w:p>
    <w:p>
      <w:pPr>
        <w:rPr>
          <w:rFonts w:ascii="黑体" w:hAnsi="黑体" w:eastAsia="黑体"/>
          <w:b/>
          <w:bCs/>
          <w:sz w:val="32"/>
          <w:szCs w:val="36"/>
          <w:highlight w:val="none"/>
        </w:rPr>
      </w:pPr>
      <w:r>
        <w:rPr>
          <w:rFonts w:hint="eastAsia" w:ascii="黑体" w:hAnsi="黑体" w:eastAsia="黑体"/>
          <w:b/>
          <w:bCs/>
          <w:sz w:val="32"/>
          <w:szCs w:val="36"/>
          <w:highlight w:val="none"/>
        </w:rPr>
        <w:t>二、规划对象</w:t>
      </w:r>
    </w:p>
    <w:p>
      <w:pPr>
        <w:ind w:firstLine="560" w:firstLineChars="200"/>
        <w:rPr>
          <w:rFonts w:ascii="宋体" w:hAnsi="宋体" w:eastAsia="宋体"/>
          <w:sz w:val="28"/>
          <w:szCs w:val="32"/>
          <w:highlight w:val="none"/>
        </w:rPr>
      </w:pPr>
      <w:r>
        <w:rPr>
          <w:rFonts w:hint="eastAsia" w:ascii="宋体" w:hAnsi="宋体" w:eastAsia="宋体"/>
          <w:sz w:val="28"/>
          <w:szCs w:val="32"/>
          <w:highlight w:val="none"/>
        </w:rPr>
        <w:t>本规划所指的建筑垃圾是工程渣土、工程泥浆、工程垃圾、拆除垃圾和装修垃圾等的总称。包括新建、扩建、改建和拆除各类建筑物、构筑物、管网等以及居民装饰装修房屋过程中所产生的弃土、弃料及其他废弃物，不包括经检验、鉴定为危险废物的建筑垃圾。</w:t>
      </w:r>
    </w:p>
    <w:p>
      <w:pPr>
        <w:rPr>
          <w:rFonts w:ascii="黑体" w:hAnsi="黑体" w:eastAsia="黑体"/>
          <w:b/>
          <w:bCs/>
          <w:sz w:val="32"/>
          <w:szCs w:val="36"/>
          <w:highlight w:val="none"/>
        </w:rPr>
      </w:pPr>
      <w:r>
        <w:rPr>
          <w:rFonts w:hint="eastAsia" w:ascii="黑体" w:hAnsi="黑体" w:eastAsia="黑体"/>
          <w:b/>
          <w:bCs/>
          <w:sz w:val="32"/>
          <w:szCs w:val="36"/>
          <w:highlight w:val="none"/>
        </w:rPr>
        <w:t>三、规划目标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32"/>
          <w:highlight w:val="none"/>
        </w:rPr>
      </w:pPr>
      <w:r>
        <w:rPr>
          <w:rFonts w:hint="eastAsia" w:ascii="宋体" w:hAnsi="宋体" w:eastAsia="宋体"/>
          <w:sz w:val="28"/>
          <w:szCs w:val="32"/>
          <w:highlight w:val="none"/>
        </w:rPr>
        <w:t>以建筑垃圾“减量化、资源化、无害化”为总体目标，坚持建筑垃圾综合利用理念，建立完善可持续化的建筑垃</w:t>
      </w:r>
      <w:bookmarkStart w:id="0" w:name="_GoBack"/>
      <w:bookmarkEnd w:id="0"/>
      <w:r>
        <w:rPr>
          <w:rFonts w:hint="eastAsia" w:ascii="宋体" w:hAnsi="宋体" w:eastAsia="宋体"/>
          <w:sz w:val="28"/>
          <w:szCs w:val="32"/>
          <w:highlight w:val="none"/>
        </w:rPr>
        <w:t>圾治理体系，充分发挥市场在资源配置中的主体作用及政府引导的应急保障作用，通过“市场化、社会化、规范化、信息化”手段，以源头减量结合末端利用及处置措施，实现各类建筑垃圾的全面规范管理。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bCs/>
          <w:sz w:val="24"/>
          <w:szCs w:val="24"/>
          <w:highlight w:val="none"/>
          <w14:ligatures w14:val="none"/>
        </w:rPr>
      </w:pPr>
      <w:r>
        <w:rPr>
          <w:rFonts w:hint="eastAsia" w:ascii="宋体" w:hAnsi="宋体" w:eastAsia="宋体" w:cs="Times New Roman"/>
          <w:b/>
          <w:bCs/>
          <w:sz w:val="24"/>
          <w:szCs w:val="24"/>
          <w:highlight w:val="none"/>
          <w14:ligatures w14:val="none"/>
        </w:rPr>
        <w:t>规划控制指标一览表</w:t>
      </w:r>
    </w:p>
    <w:tbl>
      <w:tblPr>
        <w:tblStyle w:val="14"/>
        <w:tblW w:w="8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1084"/>
        <w:gridCol w:w="3686"/>
        <w:gridCol w:w="1134"/>
        <w:gridCol w:w="1134"/>
        <w:gridCol w:w="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tblHeader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  <w:highlight w:val="none"/>
                <w14:ligatures w14:val="none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0"/>
                <w:szCs w:val="21"/>
                <w:highlight w:val="none"/>
                <w14:ligatures w14:val="none"/>
              </w:rPr>
              <w:t>序号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  <w:highlight w:val="none"/>
                <w14:ligatures w14:val="none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0"/>
                <w:szCs w:val="21"/>
                <w:highlight w:val="none"/>
                <w14:ligatures w14:val="none"/>
              </w:rPr>
              <w:t>指标类别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  <w:highlight w:val="none"/>
                <w14:ligatures w14:val="none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0"/>
                <w:szCs w:val="21"/>
                <w:highlight w:val="none"/>
                <w14:ligatures w14:val="none"/>
              </w:rPr>
              <w:t>指标内容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  <w:highlight w:val="none"/>
                <w14:ligatures w14:val="none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0"/>
                <w:szCs w:val="21"/>
                <w:highlight w:val="none"/>
                <w14:ligatures w14:val="none"/>
              </w:rPr>
              <w:t>近期目标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  <w:highlight w:val="none"/>
                <w14:ligatures w14:val="none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0"/>
                <w:szCs w:val="21"/>
                <w:highlight w:val="none"/>
                <w14:ligatures w14:val="none"/>
              </w:rPr>
              <w:t>远期目标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  <w:highlight w:val="none"/>
                <w14:ligatures w14:val="none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0"/>
                <w:szCs w:val="21"/>
                <w:highlight w:val="none"/>
                <w14:ligatures w14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  <w:t>1</w:t>
            </w:r>
          </w:p>
        </w:tc>
        <w:tc>
          <w:tcPr>
            <w:tcW w:w="108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  <w:t>减量化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  <w:t>新建建筑施工现场建筑垃圾排放量（不包括工程渣土、工程泥浆）（t/万㎡）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  <w:t>≤300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  <w:t>满足国家和地方政策要求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  <w:t>约束性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  <w:t>2</w:t>
            </w:r>
          </w:p>
        </w:tc>
        <w:tc>
          <w:tcPr>
            <w:tcW w:w="10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</w:pP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  <w:t>装配式建筑施工现场建筑垃圾排放量（不包括工程渣土、工程泥浆）（t/万㎡）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  <w:t>≤200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  <w:t>满足国家和地方政策要求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  <w:t>约束性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  <w:t>3</w:t>
            </w:r>
          </w:p>
        </w:tc>
        <w:tc>
          <w:tcPr>
            <w:tcW w:w="10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</w:pP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  <w:t>新开工装配式建筑面积占新建建筑比例（%）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  <w:t>≥35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  <w:t>≥40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  <w:t>约束性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  <w:t>4</w:t>
            </w:r>
          </w:p>
        </w:tc>
        <w:tc>
          <w:tcPr>
            <w:tcW w:w="108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  <w:t>资源化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  <w:t>建筑垃圾综合利用率（%）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  <w:t>≥90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  <w:t>≥95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  <w:t>约束性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  <w:t>5</w:t>
            </w:r>
          </w:p>
        </w:tc>
        <w:tc>
          <w:tcPr>
            <w:tcW w:w="10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</w:pP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  <w:t>渣土泥浆资源化再生利用率（%）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  <w:t>≥20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  <w:t>≥30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  <w:t>6</w:t>
            </w:r>
          </w:p>
        </w:tc>
        <w:tc>
          <w:tcPr>
            <w:tcW w:w="10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</w:pP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  <w:t>工程及拆装垃圾资源化再生利用率（%）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  <w:t>≥60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  <w:t>≥80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  <w:t>约束性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  <w:t>7</w:t>
            </w:r>
          </w:p>
        </w:tc>
        <w:tc>
          <w:tcPr>
            <w:tcW w:w="108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  <w:t>无害化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  <w:t>建筑垃圾收运率（%）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  <w:t>100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  <w:t>100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  <w:t>约束性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  <w:t>8</w:t>
            </w:r>
          </w:p>
        </w:tc>
        <w:tc>
          <w:tcPr>
            <w:tcW w:w="10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</w:pP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  <w:t>建筑垃圾密闭化收运率（%）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  <w:t>100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  <w:t>100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  <w:t>约束性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  <w:t>9</w:t>
            </w:r>
          </w:p>
        </w:tc>
        <w:tc>
          <w:tcPr>
            <w:tcW w:w="10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</w:pP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  <w:t>建筑垃圾无害化处置率（%）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  <w:t>100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  <w:t>100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  <w:t>约束性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  <w:t>10</w:t>
            </w:r>
          </w:p>
        </w:tc>
        <w:tc>
          <w:tcPr>
            <w:tcW w:w="108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  <w:t>数字化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  <w:t>建筑垃圾运输车船卫星定位装置接入率（%）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  <w:t>100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  <w:t>100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  <w:t>约束性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  <w:t>11</w:t>
            </w:r>
          </w:p>
        </w:tc>
        <w:tc>
          <w:tcPr>
            <w:tcW w:w="10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</w:pP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  <w:t>工程项目视频监控接入率（%）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  <w:t>100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  <w:t>100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  <w:t>12</w:t>
            </w:r>
          </w:p>
        </w:tc>
        <w:tc>
          <w:tcPr>
            <w:tcW w:w="10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</w:pP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  <w:t>建筑垃圾消纳场所视频监控接入率（%）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  <w:t>100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  <w:t>100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  <w:t>13</w:t>
            </w:r>
          </w:p>
        </w:tc>
        <w:tc>
          <w:tcPr>
            <w:tcW w:w="10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</w:pP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  <w:t>建筑垃圾电子转移联单闭环率（%）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  <w:t>95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  <w:t>98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  <w:t>约束性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86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  <w:t>备注：</w:t>
            </w:r>
          </w:p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  <w:t>1.</w:t>
            </w: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  <w:t>约束性指标是为实现规划目标，在规划期内不得突破或必须实现的指标；</w:t>
            </w:r>
          </w:p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  <w:t>2.</w:t>
            </w: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  <w:highlight w:val="none"/>
                <w14:ligatures w14:val="none"/>
              </w:rPr>
              <w:t>预期性指标是指按照经济社会发展预期，规划期内努力实现或不突破的指标。</w:t>
            </w:r>
          </w:p>
        </w:tc>
      </w:tr>
    </w:tbl>
    <w:p>
      <w:pPr>
        <w:spacing w:line="360" w:lineRule="auto"/>
        <w:rPr>
          <w:b/>
          <w:bCs/>
          <w:sz w:val="32"/>
          <w:szCs w:val="36"/>
          <w:highlight w:val="none"/>
        </w:rPr>
      </w:pPr>
    </w:p>
    <w:p>
      <w:pPr>
        <w:rPr>
          <w:rFonts w:ascii="黑体" w:hAnsi="黑体" w:eastAsia="黑体"/>
          <w:b/>
          <w:bCs/>
          <w:sz w:val="32"/>
          <w:szCs w:val="36"/>
          <w:highlight w:val="none"/>
        </w:rPr>
      </w:pPr>
      <w:r>
        <w:rPr>
          <w:rFonts w:hint="eastAsia" w:ascii="黑体" w:hAnsi="黑体" w:eastAsia="黑体"/>
          <w:b/>
          <w:bCs/>
          <w:sz w:val="32"/>
          <w:szCs w:val="36"/>
          <w:highlight w:val="none"/>
        </w:rPr>
        <w:t>四、建筑垃圾规模预测</w:t>
      </w:r>
    </w:p>
    <w:p>
      <w:pPr>
        <w:ind w:firstLine="560" w:firstLineChars="200"/>
        <w:rPr>
          <w:rFonts w:ascii="宋体" w:hAnsi="宋体" w:eastAsia="宋体"/>
          <w:sz w:val="28"/>
          <w:szCs w:val="32"/>
          <w:highlight w:val="none"/>
        </w:rPr>
      </w:pPr>
      <w:r>
        <w:rPr>
          <w:rFonts w:hint="eastAsia" w:eastAsia="宋体"/>
          <w:sz w:val="28"/>
          <w:szCs w:val="32"/>
          <w:highlight w:val="none"/>
        </w:rPr>
        <w:t>规划预测近期至</w:t>
      </w:r>
      <w:r>
        <w:rPr>
          <w:rFonts w:hint="eastAsia" w:ascii="宋体" w:hAnsi="宋体" w:eastAsia="宋体"/>
          <w:sz w:val="28"/>
          <w:szCs w:val="32"/>
          <w:highlight w:val="none"/>
        </w:rPr>
        <w:t>2030</w:t>
      </w:r>
      <w:r>
        <w:rPr>
          <w:rFonts w:hint="eastAsia" w:eastAsia="宋体"/>
          <w:sz w:val="28"/>
          <w:szCs w:val="32"/>
          <w:highlight w:val="none"/>
        </w:rPr>
        <w:t>年，绍兴市建筑垃圾产生量约</w:t>
      </w:r>
      <w:r>
        <w:rPr>
          <w:rFonts w:hint="eastAsia" w:ascii="宋体" w:hAnsi="宋体" w:eastAsia="宋体"/>
          <w:sz w:val="28"/>
          <w:szCs w:val="32"/>
          <w:highlight w:val="none"/>
        </w:rPr>
        <w:t>2645</w:t>
      </w:r>
      <w:r>
        <w:rPr>
          <w:rFonts w:hint="eastAsia" w:eastAsia="宋体"/>
          <w:sz w:val="28"/>
          <w:szCs w:val="32"/>
          <w:highlight w:val="none"/>
        </w:rPr>
        <w:t>万吨</w:t>
      </w:r>
      <w:r>
        <w:rPr>
          <w:rFonts w:hint="eastAsia" w:ascii="宋体" w:hAnsi="宋体" w:eastAsia="宋体"/>
          <w:sz w:val="28"/>
          <w:szCs w:val="32"/>
          <w:highlight w:val="none"/>
        </w:rPr>
        <w:t>/</w:t>
      </w:r>
      <w:r>
        <w:rPr>
          <w:rFonts w:hint="eastAsia" w:eastAsia="宋体"/>
          <w:sz w:val="28"/>
          <w:szCs w:val="32"/>
          <w:highlight w:val="none"/>
        </w:rPr>
        <w:t>年，其中工程渣土</w:t>
      </w:r>
      <w:r>
        <w:rPr>
          <w:rFonts w:hint="eastAsia" w:ascii="宋体" w:hAnsi="宋体" w:eastAsia="宋体"/>
          <w:sz w:val="28"/>
          <w:szCs w:val="32"/>
          <w:highlight w:val="none"/>
        </w:rPr>
        <w:t>1760</w:t>
      </w:r>
      <w:r>
        <w:rPr>
          <w:rFonts w:hint="eastAsia" w:eastAsia="宋体"/>
          <w:sz w:val="28"/>
          <w:szCs w:val="32"/>
          <w:highlight w:val="none"/>
        </w:rPr>
        <w:t>万吨</w:t>
      </w:r>
      <w:r>
        <w:rPr>
          <w:rFonts w:hint="eastAsia" w:ascii="宋体" w:hAnsi="宋体" w:eastAsia="宋体"/>
          <w:sz w:val="28"/>
          <w:szCs w:val="32"/>
          <w:highlight w:val="none"/>
        </w:rPr>
        <w:t>/</w:t>
      </w:r>
      <w:r>
        <w:rPr>
          <w:rFonts w:hint="eastAsia" w:eastAsia="宋体"/>
          <w:sz w:val="28"/>
          <w:szCs w:val="32"/>
          <w:highlight w:val="none"/>
        </w:rPr>
        <w:t>年、工程泥浆</w:t>
      </w:r>
      <w:r>
        <w:rPr>
          <w:rFonts w:hint="eastAsia" w:ascii="宋体" w:hAnsi="宋体" w:eastAsia="宋体"/>
          <w:sz w:val="28"/>
          <w:szCs w:val="32"/>
          <w:highlight w:val="none"/>
        </w:rPr>
        <w:t>440</w:t>
      </w:r>
      <w:r>
        <w:rPr>
          <w:rFonts w:hint="eastAsia" w:eastAsia="宋体"/>
          <w:sz w:val="28"/>
          <w:szCs w:val="32"/>
          <w:highlight w:val="none"/>
        </w:rPr>
        <w:t>万吨</w:t>
      </w:r>
      <w:r>
        <w:rPr>
          <w:rFonts w:hint="eastAsia" w:ascii="宋体" w:hAnsi="宋体" w:eastAsia="宋体"/>
          <w:sz w:val="28"/>
          <w:szCs w:val="32"/>
          <w:highlight w:val="none"/>
        </w:rPr>
        <w:t>/</w:t>
      </w:r>
      <w:r>
        <w:rPr>
          <w:rFonts w:hint="eastAsia" w:eastAsia="宋体"/>
          <w:sz w:val="28"/>
          <w:szCs w:val="32"/>
          <w:highlight w:val="none"/>
        </w:rPr>
        <w:t>年、</w:t>
      </w:r>
      <w:r>
        <w:rPr>
          <w:rFonts w:hint="eastAsia" w:ascii="宋体" w:hAnsi="宋体" w:eastAsia="宋体"/>
          <w:sz w:val="28"/>
          <w:szCs w:val="32"/>
          <w:highlight w:val="none"/>
        </w:rPr>
        <w:t>工程垃圾150</w:t>
      </w:r>
      <w:r>
        <w:rPr>
          <w:rFonts w:hint="eastAsia" w:eastAsia="宋体"/>
          <w:sz w:val="28"/>
          <w:szCs w:val="32"/>
          <w:highlight w:val="none"/>
        </w:rPr>
        <w:t>万吨</w:t>
      </w:r>
      <w:r>
        <w:rPr>
          <w:rFonts w:hint="eastAsia" w:ascii="宋体" w:hAnsi="宋体" w:eastAsia="宋体"/>
          <w:sz w:val="28"/>
          <w:szCs w:val="32"/>
          <w:highlight w:val="none"/>
        </w:rPr>
        <w:t>/</w:t>
      </w:r>
      <w:r>
        <w:rPr>
          <w:rFonts w:hint="eastAsia" w:eastAsia="宋体"/>
          <w:sz w:val="28"/>
          <w:szCs w:val="32"/>
          <w:highlight w:val="none"/>
        </w:rPr>
        <w:t>年、</w:t>
      </w:r>
      <w:r>
        <w:rPr>
          <w:rFonts w:hint="eastAsia" w:ascii="宋体" w:hAnsi="宋体" w:eastAsia="宋体"/>
          <w:sz w:val="28"/>
          <w:szCs w:val="32"/>
          <w:highlight w:val="none"/>
        </w:rPr>
        <w:t>拆除垃圾160</w:t>
      </w:r>
      <w:r>
        <w:rPr>
          <w:rFonts w:hint="eastAsia" w:eastAsia="宋体"/>
          <w:sz w:val="28"/>
          <w:szCs w:val="32"/>
          <w:highlight w:val="none"/>
        </w:rPr>
        <w:t>万吨</w:t>
      </w:r>
      <w:r>
        <w:rPr>
          <w:rFonts w:hint="eastAsia" w:ascii="宋体" w:hAnsi="宋体" w:eastAsia="宋体"/>
          <w:sz w:val="28"/>
          <w:szCs w:val="32"/>
          <w:highlight w:val="none"/>
        </w:rPr>
        <w:t>/</w:t>
      </w:r>
      <w:r>
        <w:rPr>
          <w:rFonts w:hint="eastAsia" w:eastAsia="宋体"/>
          <w:sz w:val="28"/>
          <w:szCs w:val="32"/>
          <w:highlight w:val="none"/>
        </w:rPr>
        <w:t>年、</w:t>
      </w:r>
      <w:r>
        <w:rPr>
          <w:rFonts w:hint="eastAsia" w:ascii="宋体" w:hAnsi="宋体" w:eastAsia="宋体"/>
          <w:sz w:val="28"/>
          <w:szCs w:val="32"/>
          <w:highlight w:val="none"/>
        </w:rPr>
        <w:t>装修垃圾135</w:t>
      </w:r>
      <w:r>
        <w:rPr>
          <w:rFonts w:hint="eastAsia" w:eastAsia="宋体"/>
          <w:sz w:val="28"/>
          <w:szCs w:val="32"/>
          <w:highlight w:val="none"/>
        </w:rPr>
        <w:t>万吨</w:t>
      </w:r>
      <w:r>
        <w:rPr>
          <w:rFonts w:hint="eastAsia" w:ascii="宋体" w:hAnsi="宋体" w:eastAsia="宋体"/>
          <w:sz w:val="28"/>
          <w:szCs w:val="32"/>
          <w:highlight w:val="none"/>
        </w:rPr>
        <w:t>/</w:t>
      </w:r>
      <w:r>
        <w:rPr>
          <w:rFonts w:hint="eastAsia" w:eastAsia="宋体"/>
          <w:sz w:val="28"/>
          <w:szCs w:val="32"/>
          <w:highlight w:val="none"/>
        </w:rPr>
        <w:t>年。</w:t>
      </w:r>
    </w:p>
    <w:p>
      <w:pPr>
        <w:ind w:firstLine="560" w:firstLineChars="200"/>
        <w:rPr>
          <w:rFonts w:eastAsia="宋体"/>
          <w:sz w:val="28"/>
          <w:szCs w:val="32"/>
          <w:highlight w:val="none"/>
        </w:rPr>
      </w:pPr>
      <w:r>
        <w:rPr>
          <w:rFonts w:hint="eastAsia" w:eastAsia="宋体"/>
          <w:sz w:val="28"/>
          <w:szCs w:val="32"/>
          <w:highlight w:val="none"/>
        </w:rPr>
        <w:t>规划预测远期至</w:t>
      </w:r>
      <w:r>
        <w:rPr>
          <w:rFonts w:hint="eastAsia" w:ascii="宋体" w:hAnsi="宋体" w:eastAsia="宋体"/>
          <w:sz w:val="28"/>
          <w:szCs w:val="32"/>
          <w:highlight w:val="none"/>
        </w:rPr>
        <w:t>2035</w:t>
      </w:r>
      <w:r>
        <w:rPr>
          <w:rFonts w:hint="eastAsia" w:eastAsia="宋体"/>
          <w:sz w:val="28"/>
          <w:szCs w:val="32"/>
          <w:highlight w:val="none"/>
        </w:rPr>
        <w:t>年，绍兴市建筑垃圾产生量约</w:t>
      </w:r>
      <w:r>
        <w:rPr>
          <w:rFonts w:hint="eastAsia" w:ascii="宋体" w:hAnsi="宋体" w:eastAsia="宋体"/>
          <w:sz w:val="28"/>
          <w:szCs w:val="32"/>
          <w:highlight w:val="none"/>
        </w:rPr>
        <w:t>2340</w:t>
      </w:r>
      <w:r>
        <w:rPr>
          <w:rFonts w:hint="eastAsia" w:eastAsia="宋体"/>
          <w:sz w:val="28"/>
          <w:szCs w:val="32"/>
          <w:highlight w:val="none"/>
        </w:rPr>
        <w:t>万吨</w:t>
      </w:r>
      <w:r>
        <w:rPr>
          <w:rFonts w:hint="eastAsia" w:ascii="宋体" w:hAnsi="宋体" w:eastAsia="宋体"/>
          <w:sz w:val="28"/>
          <w:szCs w:val="32"/>
          <w:highlight w:val="none"/>
        </w:rPr>
        <w:t>/</w:t>
      </w:r>
      <w:r>
        <w:rPr>
          <w:rFonts w:hint="eastAsia" w:eastAsia="宋体"/>
          <w:sz w:val="28"/>
          <w:szCs w:val="32"/>
          <w:highlight w:val="none"/>
        </w:rPr>
        <w:t>年，其中工程渣土</w:t>
      </w:r>
      <w:r>
        <w:rPr>
          <w:rFonts w:hint="eastAsia" w:ascii="宋体" w:hAnsi="宋体" w:eastAsia="宋体"/>
          <w:sz w:val="28"/>
          <w:szCs w:val="32"/>
          <w:highlight w:val="none"/>
        </w:rPr>
        <w:t>1560</w:t>
      </w:r>
      <w:r>
        <w:rPr>
          <w:rFonts w:hint="eastAsia" w:eastAsia="宋体"/>
          <w:sz w:val="28"/>
          <w:szCs w:val="32"/>
          <w:highlight w:val="none"/>
        </w:rPr>
        <w:t>万吨</w:t>
      </w:r>
      <w:r>
        <w:rPr>
          <w:rFonts w:hint="eastAsia" w:ascii="宋体" w:hAnsi="宋体" w:eastAsia="宋体"/>
          <w:sz w:val="28"/>
          <w:szCs w:val="32"/>
          <w:highlight w:val="none"/>
        </w:rPr>
        <w:t>/</w:t>
      </w:r>
      <w:r>
        <w:rPr>
          <w:rFonts w:hint="eastAsia" w:eastAsia="宋体"/>
          <w:sz w:val="28"/>
          <w:szCs w:val="32"/>
          <w:highlight w:val="none"/>
        </w:rPr>
        <w:t>年、工程泥浆</w:t>
      </w:r>
      <w:r>
        <w:rPr>
          <w:rFonts w:hint="eastAsia" w:ascii="宋体" w:hAnsi="宋体" w:eastAsia="宋体"/>
          <w:sz w:val="28"/>
          <w:szCs w:val="32"/>
          <w:highlight w:val="none"/>
        </w:rPr>
        <w:t>390</w:t>
      </w:r>
      <w:r>
        <w:rPr>
          <w:rFonts w:hint="eastAsia" w:eastAsia="宋体"/>
          <w:sz w:val="28"/>
          <w:szCs w:val="32"/>
          <w:highlight w:val="none"/>
        </w:rPr>
        <w:t>万吨</w:t>
      </w:r>
      <w:r>
        <w:rPr>
          <w:rFonts w:hint="eastAsia" w:ascii="宋体" w:hAnsi="宋体" w:eastAsia="宋体"/>
          <w:sz w:val="28"/>
          <w:szCs w:val="32"/>
          <w:highlight w:val="none"/>
        </w:rPr>
        <w:t>/</w:t>
      </w:r>
      <w:r>
        <w:rPr>
          <w:rFonts w:hint="eastAsia" w:eastAsia="宋体"/>
          <w:sz w:val="28"/>
          <w:szCs w:val="32"/>
          <w:highlight w:val="none"/>
        </w:rPr>
        <w:t>年、</w:t>
      </w:r>
      <w:r>
        <w:rPr>
          <w:rFonts w:hint="eastAsia" w:ascii="宋体" w:hAnsi="宋体" w:eastAsia="宋体"/>
          <w:sz w:val="28"/>
          <w:szCs w:val="32"/>
          <w:highlight w:val="none"/>
        </w:rPr>
        <w:t>工程垃圾130</w:t>
      </w:r>
      <w:r>
        <w:rPr>
          <w:rFonts w:hint="eastAsia" w:eastAsia="宋体"/>
          <w:sz w:val="28"/>
          <w:szCs w:val="32"/>
          <w:highlight w:val="none"/>
        </w:rPr>
        <w:t>万吨</w:t>
      </w:r>
      <w:r>
        <w:rPr>
          <w:rFonts w:hint="eastAsia" w:ascii="宋体" w:hAnsi="宋体" w:eastAsia="宋体"/>
          <w:sz w:val="28"/>
          <w:szCs w:val="32"/>
          <w:highlight w:val="none"/>
        </w:rPr>
        <w:t>/</w:t>
      </w:r>
      <w:r>
        <w:rPr>
          <w:rFonts w:hint="eastAsia" w:eastAsia="宋体"/>
          <w:sz w:val="28"/>
          <w:szCs w:val="32"/>
          <w:highlight w:val="none"/>
        </w:rPr>
        <w:t>年、</w:t>
      </w:r>
      <w:r>
        <w:rPr>
          <w:rFonts w:hint="eastAsia" w:ascii="宋体" w:hAnsi="宋体" w:eastAsia="宋体"/>
          <w:sz w:val="28"/>
          <w:szCs w:val="32"/>
          <w:highlight w:val="none"/>
        </w:rPr>
        <w:t>拆除垃圾140</w:t>
      </w:r>
      <w:r>
        <w:rPr>
          <w:rFonts w:hint="eastAsia" w:eastAsia="宋体"/>
          <w:sz w:val="28"/>
          <w:szCs w:val="32"/>
          <w:highlight w:val="none"/>
        </w:rPr>
        <w:t>万吨</w:t>
      </w:r>
      <w:r>
        <w:rPr>
          <w:rFonts w:hint="eastAsia" w:ascii="宋体" w:hAnsi="宋体" w:eastAsia="宋体"/>
          <w:sz w:val="28"/>
          <w:szCs w:val="32"/>
          <w:highlight w:val="none"/>
        </w:rPr>
        <w:t>/</w:t>
      </w:r>
      <w:r>
        <w:rPr>
          <w:rFonts w:hint="eastAsia" w:eastAsia="宋体"/>
          <w:sz w:val="28"/>
          <w:szCs w:val="32"/>
          <w:highlight w:val="none"/>
        </w:rPr>
        <w:t>年、</w:t>
      </w:r>
      <w:r>
        <w:rPr>
          <w:rFonts w:hint="eastAsia" w:ascii="宋体" w:hAnsi="宋体" w:eastAsia="宋体"/>
          <w:sz w:val="28"/>
          <w:szCs w:val="32"/>
          <w:highlight w:val="none"/>
        </w:rPr>
        <w:t>装修垃圾120</w:t>
      </w:r>
      <w:r>
        <w:rPr>
          <w:rFonts w:hint="eastAsia" w:eastAsia="宋体"/>
          <w:sz w:val="28"/>
          <w:szCs w:val="32"/>
          <w:highlight w:val="none"/>
        </w:rPr>
        <w:t>万吨</w:t>
      </w:r>
      <w:r>
        <w:rPr>
          <w:rFonts w:hint="eastAsia" w:ascii="宋体" w:hAnsi="宋体" w:eastAsia="宋体"/>
          <w:sz w:val="28"/>
          <w:szCs w:val="32"/>
          <w:highlight w:val="none"/>
        </w:rPr>
        <w:t>/</w:t>
      </w:r>
      <w:r>
        <w:rPr>
          <w:rFonts w:hint="eastAsia" w:eastAsia="宋体"/>
          <w:sz w:val="28"/>
          <w:szCs w:val="32"/>
          <w:highlight w:val="none"/>
        </w:rPr>
        <w:t>年。</w:t>
      </w:r>
    </w:p>
    <w:p>
      <w:pPr>
        <w:rPr>
          <w:rFonts w:ascii="黑体" w:hAnsi="黑体" w:eastAsia="黑体"/>
          <w:b/>
          <w:bCs/>
          <w:sz w:val="32"/>
          <w:szCs w:val="36"/>
          <w:highlight w:val="none"/>
        </w:rPr>
      </w:pPr>
      <w:r>
        <w:rPr>
          <w:rFonts w:hint="eastAsia" w:ascii="黑体" w:hAnsi="黑体" w:eastAsia="黑体"/>
          <w:b/>
          <w:bCs/>
          <w:sz w:val="32"/>
          <w:szCs w:val="36"/>
          <w:highlight w:val="none"/>
        </w:rPr>
        <w:t>五、建筑垃圾源头减量规划</w:t>
      </w:r>
    </w:p>
    <w:p>
      <w:pPr>
        <w:ind w:firstLine="482"/>
        <w:rPr>
          <w:highlight w:val="none"/>
        </w:rPr>
      </w:pPr>
      <w:r>
        <w:rPr>
          <w:rFonts w:hint="eastAsia" w:eastAsia="宋体"/>
          <w:sz w:val="28"/>
          <w:szCs w:val="32"/>
          <w:highlight w:val="none"/>
        </w:rPr>
        <w:t>根据建筑垃圾分类提出源头减量规划措施。工程渣土方面，通过改进建筑施工方法，优化竖向设计等方式尽量实现土方的就地平衡。工程泥浆方面，通过革新盾构推进工艺、合理配置选材、合理安排作业周期等措施，减少泥浆的产生。工程、拆除、装修垃圾方面，通过推广装配式建造、菜单式装修等措施，减少垃圾产生。源头减量的同时，须注意扬尘及废气污染防治、固体废物污染防治、废水污染防治。</w:t>
      </w:r>
    </w:p>
    <w:p>
      <w:pPr>
        <w:rPr>
          <w:rFonts w:ascii="黑体" w:hAnsi="黑体" w:eastAsia="黑体"/>
          <w:b/>
          <w:bCs/>
          <w:sz w:val="32"/>
          <w:szCs w:val="36"/>
          <w:highlight w:val="none"/>
        </w:rPr>
      </w:pPr>
      <w:r>
        <w:rPr>
          <w:rFonts w:hint="eastAsia" w:ascii="黑体" w:hAnsi="黑体" w:eastAsia="黑体"/>
          <w:b/>
          <w:bCs/>
          <w:sz w:val="32"/>
          <w:szCs w:val="36"/>
          <w:highlight w:val="none"/>
        </w:rPr>
        <w:t>六、建筑垃圾收集运输规划</w:t>
      </w:r>
    </w:p>
    <w:p>
      <w:pPr>
        <w:ind w:firstLine="560" w:firstLineChars="200"/>
        <w:rPr>
          <w:rFonts w:eastAsia="宋体"/>
          <w:sz w:val="28"/>
          <w:szCs w:val="32"/>
          <w:highlight w:val="none"/>
        </w:rPr>
      </w:pPr>
      <w:r>
        <w:rPr>
          <w:rFonts w:hint="eastAsia" w:eastAsia="宋体"/>
          <w:sz w:val="28"/>
          <w:szCs w:val="32"/>
          <w:highlight w:val="none"/>
        </w:rPr>
        <w:t>建筑垃圾收运遵循“分类收集、密闭运输、定时定点”的基本要求。城市管理部门负责建筑垃圾统筹收运管理，由专业收运服务公司分类收集运输。工程渣土、工程泥浆、工程垃圾、拆除垃圾由专业收运服务公司进行上门回收、分类收集运输。装修垃圾是按规定的时间和地点收集建筑垃圾，并将其运送到指定建筑垃圾资源化利用厂。</w:t>
      </w:r>
    </w:p>
    <w:p>
      <w:pPr>
        <w:rPr>
          <w:rFonts w:ascii="黑体" w:hAnsi="黑体" w:eastAsia="黑体"/>
          <w:b/>
          <w:bCs/>
          <w:sz w:val="32"/>
          <w:szCs w:val="36"/>
          <w:highlight w:val="none"/>
        </w:rPr>
      </w:pPr>
      <w:r>
        <w:rPr>
          <w:rFonts w:hint="eastAsia" w:ascii="黑体" w:hAnsi="黑体" w:eastAsia="黑体"/>
          <w:b/>
          <w:bCs/>
          <w:sz w:val="32"/>
          <w:szCs w:val="36"/>
          <w:highlight w:val="none"/>
        </w:rPr>
        <w:t>七、建筑垃圾利用及处置规划</w:t>
      </w:r>
    </w:p>
    <w:p>
      <w:pPr>
        <w:ind w:firstLine="560" w:firstLineChars="200"/>
        <w:rPr>
          <w:rFonts w:eastAsia="宋体"/>
          <w:sz w:val="28"/>
          <w:szCs w:val="32"/>
          <w:highlight w:val="none"/>
        </w:rPr>
      </w:pPr>
      <w:r>
        <w:rPr>
          <w:rFonts w:hint="eastAsia" w:eastAsia="宋体"/>
          <w:sz w:val="28"/>
          <w:szCs w:val="32"/>
          <w:highlight w:val="none"/>
        </w:rPr>
        <w:t>建筑垃圾处理包括直接利用、资源化利用和处置三种形式。工程渣土通过土地复垦、生态修复、路基填筑等工程进行直接利用，通过生产骨料、陶粒、砖块等方式进行资源化利用，无法利用的进入消纳场处置。工程泥浆固化后的产品可参照工程渣土处理。工程、拆除、装修垃圾进行分选与破碎，部分通过塘渣回填等方式直接利用，部分进行资源化利用，如砖石、混凝土等生产再生骨料和砌块，木材、塑料、玻璃、金属等由专业企业回收生产原材料。</w:t>
      </w:r>
    </w:p>
    <w:p>
      <w:pPr>
        <w:ind w:firstLine="560" w:firstLineChars="200"/>
        <w:rPr>
          <w:rFonts w:eastAsia="宋体"/>
          <w:sz w:val="28"/>
          <w:szCs w:val="32"/>
          <w:highlight w:val="none"/>
        </w:rPr>
      </w:pPr>
      <w:r>
        <w:rPr>
          <w:rFonts w:hint="eastAsia" w:eastAsia="宋体"/>
          <w:sz w:val="28"/>
          <w:szCs w:val="32"/>
          <w:highlight w:val="none"/>
        </w:rPr>
        <w:t>建筑垃圾利用及处置场所主要包括消纳场和资源化利用场所。规划保留现状消纳场4处，新增1处，规划期内可消纳量约360万方。</w:t>
      </w:r>
      <w:r>
        <w:rPr>
          <w:rFonts w:eastAsia="宋体"/>
          <w:sz w:val="28"/>
          <w:szCs w:val="32"/>
          <w:highlight w:val="none"/>
        </w:rPr>
        <w:t>规划保留资源化利用</w:t>
      </w:r>
      <w:r>
        <w:rPr>
          <w:rFonts w:hint="eastAsia" w:eastAsia="宋体"/>
          <w:sz w:val="28"/>
          <w:szCs w:val="32"/>
          <w:highlight w:val="none"/>
        </w:rPr>
        <w:t>场所21</w:t>
      </w:r>
      <w:r>
        <w:rPr>
          <w:rFonts w:eastAsia="宋体"/>
          <w:sz w:val="28"/>
          <w:szCs w:val="32"/>
          <w:highlight w:val="none"/>
        </w:rPr>
        <w:t>处，新增</w:t>
      </w:r>
      <w:r>
        <w:rPr>
          <w:rFonts w:hint="eastAsia" w:eastAsia="宋体"/>
          <w:sz w:val="28"/>
          <w:szCs w:val="32"/>
          <w:highlight w:val="none"/>
        </w:rPr>
        <w:t>1</w:t>
      </w:r>
      <w:r>
        <w:rPr>
          <w:rFonts w:eastAsia="宋体"/>
          <w:sz w:val="28"/>
          <w:szCs w:val="32"/>
          <w:highlight w:val="none"/>
        </w:rPr>
        <w:t>处，规划期内年处理能力</w:t>
      </w:r>
      <w:r>
        <w:rPr>
          <w:rFonts w:hint="eastAsia" w:eastAsia="宋体"/>
          <w:sz w:val="28"/>
          <w:szCs w:val="32"/>
          <w:highlight w:val="none"/>
        </w:rPr>
        <w:t>约2069万吨。</w:t>
      </w:r>
    </w:p>
    <w:p>
      <w:pPr>
        <w:rPr>
          <w:rFonts w:ascii="黑体" w:hAnsi="黑体" w:eastAsia="黑体"/>
          <w:b/>
          <w:bCs/>
          <w:sz w:val="32"/>
          <w:szCs w:val="36"/>
          <w:highlight w:val="none"/>
        </w:rPr>
      </w:pPr>
      <w:r>
        <w:rPr>
          <w:rFonts w:hint="eastAsia" w:ascii="黑体" w:hAnsi="黑体" w:eastAsia="黑体"/>
          <w:b/>
          <w:bCs/>
          <w:sz w:val="32"/>
          <w:szCs w:val="36"/>
          <w:highlight w:val="none"/>
        </w:rPr>
        <w:t>八、建筑垃圾存量治理规划</w:t>
      </w:r>
    </w:p>
    <w:p>
      <w:pPr>
        <w:ind w:firstLine="482"/>
        <w:rPr>
          <w:highlight w:val="none"/>
        </w:rPr>
      </w:pPr>
      <w:r>
        <w:rPr>
          <w:rFonts w:hint="eastAsia" w:eastAsia="宋体"/>
          <w:sz w:val="28"/>
          <w:szCs w:val="32"/>
          <w:highlight w:val="none"/>
        </w:rPr>
        <w:t>坚持全面起底排查建筑垃圾非法倾倒问题点位，及时整治整改，坚决遏制建筑垃圾非法处置、非法运输、非法倾倒等问题。建筑垃圾存量治理应</w:t>
      </w:r>
      <w:r>
        <w:rPr>
          <w:rFonts w:eastAsia="宋体"/>
          <w:sz w:val="28"/>
          <w:szCs w:val="32"/>
          <w:highlight w:val="none"/>
        </w:rPr>
        <w:t>加强预警防范，及时发现处理</w:t>
      </w:r>
      <w:r>
        <w:rPr>
          <w:rFonts w:hint="eastAsia" w:eastAsia="宋体"/>
          <w:sz w:val="28"/>
          <w:szCs w:val="32"/>
          <w:highlight w:val="none"/>
        </w:rPr>
        <w:t>；</w:t>
      </w:r>
      <w:r>
        <w:rPr>
          <w:rFonts w:eastAsia="宋体"/>
          <w:sz w:val="28"/>
          <w:szCs w:val="32"/>
          <w:highlight w:val="none"/>
        </w:rPr>
        <w:t>强化管执联动，实现精准打击</w:t>
      </w:r>
      <w:r>
        <w:rPr>
          <w:rFonts w:hint="eastAsia" w:eastAsia="宋体"/>
          <w:sz w:val="28"/>
          <w:szCs w:val="32"/>
          <w:highlight w:val="none"/>
        </w:rPr>
        <w:t>；</w:t>
      </w:r>
      <w:r>
        <w:rPr>
          <w:rFonts w:eastAsia="宋体"/>
          <w:sz w:val="28"/>
          <w:szCs w:val="32"/>
          <w:highlight w:val="none"/>
        </w:rPr>
        <w:t>依托数字监管，从快从严处罚</w:t>
      </w:r>
      <w:r>
        <w:rPr>
          <w:rFonts w:hint="eastAsia" w:eastAsia="宋体"/>
          <w:sz w:val="28"/>
          <w:szCs w:val="32"/>
          <w:highlight w:val="none"/>
        </w:rPr>
        <w:t>。</w:t>
      </w:r>
    </w:p>
    <w:p>
      <w:pPr>
        <w:rPr>
          <w:rFonts w:ascii="黑体" w:hAnsi="黑体" w:eastAsia="黑体"/>
          <w:b/>
          <w:bCs/>
          <w:sz w:val="32"/>
          <w:szCs w:val="36"/>
          <w:highlight w:val="none"/>
        </w:rPr>
      </w:pPr>
      <w:r>
        <w:rPr>
          <w:rFonts w:hint="eastAsia" w:ascii="黑体" w:hAnsi="黑体" w:eastAsia="黑体"/>
          <w:b/>
          <w:bCs/>
          <w:sz w:val="32"/>
          <w:szCs w:val="36"/>
          <w:highlight w:val="none"/>
        </w:rPr>
        <w:t>九、建筑垃圾监督管理规划</w:t>
      </w:r>
    </w:p>
    <w:p>
      <w:pPr>
        <w:ind w:firstLine="560" w:firstLineChars="200"/>
        <w:rPr>
          <w:b/>
          <w:bCs/>
          <w:highlight w:val="none"/>
        </w:rPr>
      </w:pPr>
      <w:r>
        <w:rPr>
          <w:rFonts w:hint="eastAsia" w:eastAsia="宋体"/>
          <w:sz w:val="28"/>
          <w:szCs w:val="32"/>
          <w:highlight w:val="none"/>
        </w:rPr>
        <w:t>由综合执法、公安、自然资源和规划、生态环境、建设、交通运输、水利、农业农村等部门协同完成建筑垃圾污染环境防治工作。建立健全联合执法制度、备案核准制度、建筑垃圾全过程监管制度、数字化平台智慧监管制度。</w:t>
      </w:r>
    </w:p>
    <w:p>
      <w:pPr>
        <w:rPr>
          <w:rFonts w:ascii="黑体" w:hAnsi="黑体" w:eastAsia="黑体"/>
          <w:b/>
          <w:bCs/>
          <w:sz w:val="32"/>
          <w:szCs w:val="36"/>
          <w:highlight w:val="none"/>
        </w:rPr>
      </w:pPr>
      <w:r>
        <w:rPr>
          <w:rFonts w:hint="eastAsia" w:ascii="黑体" w:hAnsi="黑体" w:eastAsia="黑体"/>
          <w:b/>
          <w:bCs/>
          <w:sz w:val="32"/>
          <w:szCs w:val="36"/>
          <w:highlight w:val="none"/>
        </w:rPr>
        <w:t>十、建筑垃圾资源化利用产业发展规划</w:t>
      </w:r>
    </w:p>
    <w:p>
      <w:pPr>
        <w:ind w:firstLine="560" w:firstLineChars="200"/>
        <w:rPr>
          <w:rFonts w:eastAsia="宋体"/>
          <w:sz w:val="28"/>
          <w:szCs w:val="32"/>
          <w:highlight w:val="none"/>
        </w:rPr>
      </w:pPr>
      <w:r>
        <w:rPr>
          <w:rFonts w:hint="eastAsia" w:eastAsia="宋体"/>
          <w:sz w:val="28"/>
          <w:szCs w:val="32"/>
          <w:highlight w:val="none"/>
        </w:rPr>
        <w:t>进一步加大社会资本参与建筑垃圾资源化利用的支持力度，实现建筑垃圾资源化利用产业在市场经济中的可持续运行。鼓励大专院校、科研院所和建筑垃圾相关企业联合探索建设研发新型绿色建材产品。以政府投资项目为试点工作对象，向多领域建筑扩展应用，打通供应链上下游，实现各类再生建材能用尽用。</w:t>
      </w:r>
    </w:p>
    <w:p>
      <w:pPr>
        <w:rPr>
          <w:rFonts w:ascii="黑体" w:hAnsi="黑体" w:eastAsia="黑体"/>
          <w:b/>
          <w:bCs/>
          <w:sz w:val="32"/>
          <w:szCs w:val="36"/>
          <w:highlight w:val="none"/>
        </w:rPr>
      </w:pPr>
      <w:r>
        <w:rPr>
          <w:rFonts w:hint="eastAsia" w:ascii="黑体" w:hAnsi="黑体" w:eastAsia="黑体"/>
          <w:b/>
          <w:bCs/>
          <w:sz w:val="32"/>
          <w:szCs w:val="36"/>
          <w:highlight w:val="none"/>
        </w:rPr>
        <w:t>十一</w:t>
      </w:r>
      <w:r>
        <w:rPr>
          <w:rFonts w:hint="default" w:ascii="黑体" w:hAnsi="黑体" w:eastAsia="黑体"/>
          <w:b/>
          <w:bCs/>
          <w:sz w:val="32"/>
          <w:szCs w:val="36"/>
          <w:highlight w:val="none"/>
          <w:lang w:val="en-US"/>
        </w:rPr>
        <w:t>、</w:t>
      </w:r>
      <w:r>
        <w:rPr>
          <w:rFonts w:hint="eastAsia" w:ascii="黑体" w:hAnsi="黑体" w:eastAsia="黑体"/>
          <w:b/>
          <w:bCs/>
          <w:sz w:val="32"/>
          <w:szCs w:val="36"/>
          <w:highlight w:val="none"/>
        </w:rPr>
        <w:t xml:space="preserve"> 近期规划实施计划</w:t>
      </w:r>
    </w:p>
    <w:p>
      <w:pPr>
        <w:ind w:firstLine="560" w:firstLineChars="200"/>
        <w:rPr>
          <w:rFonts w:eastAsia="宋体"/>
          <w:sz w:val="28"/>
          <w:szCs w:val="32"/>
          <w:highlight w:val="none"/>
        </w:rPr>
      </w:pPr>
      <w:r>
        <w:rPr>
          <w:rFonts w:hint="eastAsia" w:eastAsia="宋体"/>
          <w:sz w:val="28"/>
          <w:szCs w:val="32"/>
          <w:highlight w:val="none"/>
        </w:rPr>
        <w:t>遵循“疏堵结合、全面排查、严厉打击”的原则，重点开展存量建筑垃圾综合治理工作。建立跨区域非法倾倒问题及线索移交路径的违法溯源机制、跨区域联动监管机制、生态修复及补偿机制。各环节规范使用电子转移联单，并在建筑垃圾全链条处理闭环后，实施建筑垃圾运输、利用或处置等相关费用的结算工作。</w:t>
      </w:r>
      <w:r>
        <w:rPr>
          <w:rFonts w:hint="eastAsia" w:eastAsia="宋体"/>
          <w:sz w:val="28"/>
          <w:szCs w:val="32"/>
          <w:highlight w:val="none"/>
        </w:rPr>
        <w:t>近期规划实施金柯公司建筑渣土处置项目、绍兴市历史遗留矿山生态修复工程等。</w:t>
      </w:r>
    </w:p>
    <w:p>
      <w:pPr>
        <w:ind w:firstLine="420" w:firstLineChars="200"/>
        <w:rPr>
          <w:highlight w:val="none"/>
        </w:rPr>
      </w:pPr>
    </w:p>
    <w:p>
      <w:pPr>
        <w:ind w:firstLine="482"/>
        <w:rPr>
          <w:highlight w:val="none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Noto Sans CJK SC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Noto Sans CJK SC">
    <w:panose1 w:val="020B0500000000000000"/>
    <w:charset w:val="86"/>
    <w:family w:val="auto"/>
    <w:pitch w:val="default"/>
    <w:sig w:usb0="30000083" w:usb1="2BDF3C10" w:usb2="00000016" w:usb3="00000000" w:csb0="602E0107" w:csb1="00000000"/>
  </w:font>
  <w:font w:name="等线">
    <w:altName w:val="Noto Sans CJK SC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Noto Sans CJK S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altName w:val="Nimbus Roman No9 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GWZT-EN">
    <w:panose1 w:val="020204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ViMjNkYzM0NmZjNTIyOGQ4YWViZTVjYThjNTIwMGQifQ=="/>
  </w:docVars>
  <w:rsids>
    <w:rsidRoot w:val="008471A5"/>
    <w:rsid w:val="00070552"/>
    <w:rsid w:val="001B3B07"/>
    <w:rsid w:val="003106EE"/>
    <w:rsid w:val="004147E1"/>
    <w:rsid w:val="004D5920"/>
    <w:rsid w:val="0051589E"/>
    <w:rsid w:val="005944CD"/>
    <w:rsid w:val="00675DB9"/>
    <w:rsid w:val="006F2D86"/>
    <w:rsid w:val="0073789E"/>
    <w:rsid w:val="0075124C"/>
    <w:rsid w:val="008332F9"/>
    <w:rsid w:val="008471A5"/>
    <w:rsid w:val="008E0B3E"/>
    <w:rsid w:val="00905B12"/>
    <w:rsid w:val="00956921"/>
    <w:rsid w:val="00A84CE3"/>
    <w:rsid w:val="00AA11E5"/>
    <w:rsid w:val="00AF03B1"/>
    <w:rsid w:val="00BD23CD"/>
    <w:rsid w:val="00BF0C64"/>
    <w:rsid w:val="00E01240"/>
    <w:rsid w:val="00E32475"/>
    <w:rsid w:val="00EE5EF5"/>
    <w:rsid w:val="00F70292"/>
    <w:rsid w:val="00FC51D1"/>
    <w:rsid w:val="48C47C78"/>
    <w:rsid w:val="554A6B38"/>
    <w:rsid w:val="EFDF9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nhideWhenUsed/>
    <w:qFormat/>
    <w:uiPriority w:val="99"/>
    <w:pPr>
      <w:ind w:firstLine="420" w:firstLineChars="200"/>
    </w:pPr>
  </w:style>
  <w:style w:type="paragraph" w:styleId="4">
    <w:name w:val="Body Text Indent"/>
    <w:basedOn w:val="1"/>
    <w:next w:val="3"/>
    <w:link w:val="16"/>
    <w:qFormat/>
    <w:uiPriority w:val="0"/>
    <w:pPr>
      <w:spacing w:line="480" w:lineRule="auto"/>
      <w:ind w:firstLine="480" w:firstLineChars="200"/>
      <w:jc w:val="left"/>
    </w:pPr>
    <w:rPr>
      <w:rFonts w:ascii="Times New Roman" w:hAnsi="Times New Roman" w:cs="Times New Roman"/>
      <w:sz w:val="24"/>
      <w:szCs w:val="24"/>
      <w14:ligatures w14:val="none"/>
    </w:rPr>
  </w:style>
  <w:style w:type="paragraph" w:styleId="5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next w:val="4"/>
    <w:link w:val="22"/>
    <w:qFormat/>
    <w:uiPriority w:val="10"/>
    <w:pPr>
      <w:spacing w:line="336" w:lineRule="auto"/>
      <w:ind w:firstLine="480" w:firstLineChars="200"/>
      <w:jc w:val="left"/>
    </w:pPr>
    <w:rPr>
      <w:rFonts w:ascii="Arial" w:hAnsi="Arial" w:eastAsia="宋体"/>
      <w:kern w:val="0"/>
      <w:sz w:val="24"/>
      <w:szCs w:val="20"/>
      <w14:ligatures w14:val="none"/>
    </w:rPr>
  </w:style>
  <w:style w:type="table" w:styleId="9">
    <w:name w:val="Table Grid"/>
    <w:basedOn w:val="8"/>
    <w:qFormat/>
    <w:uiPriority w:val="99"/>
    <w:rPr>
      <w:rFonts w:ascii="Times New Roman" w:hAnsi="Times New Roman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unhideWhenUsed/>
    <w:qFormat/>
    <w:uiPriority w:val="99"/>
    <w:rPr>
      <w:color w:val="0000FF"/>
      <w:u w:val="single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15"/>
    <w:basedOn w:val="10"/>
    <w:qFormat/>
    <w:uiPriority w:val="0"/>
    <w:rPr>
      <w:rFonts w:hint="default" w:ascii="Times New Roman" w:hAnsi="Times New Roman" w:cs="Times New Roman"/>
      <w:color w:val="0000FF"/>
      <w:u w:val="single"/>
    </w:rPr>
  </w:style>
  <w:style w:type="table" w:customStyle="1" w:styleId="14">
    <w:name w:val="网格型2"/>
    <w:basedOn w:val="8"/>
    <w:qFormat/>
    <w:uiPriority w:val="0"/>
    <w:rPr>
      <w:rFonts w:ascii="Times New Roman" w:hAnsi="Times New Roman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5">
    <w:name w:val="正文文本缩进 字符"/>
    <w:basedOn w:val="10"/>
    <w:semiHidden/>
    <w:qFormat/>
    <w:uiPriority w:val="99"/>
  </w:style>
  <w:style w:type="character" w:customStyle="1" w:styleId="16">
    <w:name w:val="正文文本缩进 字符1"/>
    <w:link w:val="4"/>
    <w:qFormat/>
    <w:uiPriority w:val="0"/>
    <w:rPr>
      <w:rFonts w:ascii="Times New Roman" w:hAnsi="Times New Roman" w:cs="Times New Roman"/>
      <w:sz w:val="24"/>
      <w:szCs w:val="24"/>
      <w14:ligatures w14:val="none"/>
    </w:rPr>
  </w:style>
  <w:style w:type="character" w:customStyle="1" w:styleId="17">
    <w:name w:val="16"/>
    <w:basedOn w:val="10"/>
    <w:qFormat/>
    <w:uiPriority w:val="0"/>
    <w:rPr>
      <w:rFonts w:hint="default" w:ascii="Times New Roman" w:hAnsi="Times New Roman" w:cs="Times New Roman"/>
      <w:color w:val="0000FF"/>
      <w:u w:val="single"/>
    </w:rPr>
  </w:style>
  <w:style w:type="paragraph" w:customStyle="1" w:styleId="18">
    <w:name w:val="标题1-序号"/>
    <w:basedOn w:val="2"/>
    <w:next w:val="1"/>
    <w:qFormat/>
    <w:uiPriority w:val="0"/>
    <w:pPr>
      <w:spacing w:before="0" w:after="0" w:line="360" w:lineRule="auto"/>
      <w:jc w:val="left"/>
    </w:pPr>
    <w:rPr>
      <w:rFonts w:ascii="Times New Roman" w:hAnsi="Times New Roman" w:eastAsia="宋体" w:cs="宋体"/>
      <w:sz w:val="32"/>
      <w:szCs w:val="32"/>
      <w14:ligatures w14:val="none"/>
    </w:rPr>
  </w:style>
  <w:style w:type="character" w:customStyle="1" w:styleId="19">
    <w:name w:val="标题 1 字符"/>
    <w:basedOn w:val="10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0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21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22">
    <w:name w:val="标题 字符"/>
    <w:basedOn w:val="10"/>
    <w:link w:val="7"/>
    <w:qFormat/>
    <w:uiPriority w:val="10"/>
    <w:rPr>
      <w:rFonts w:ascii="Arial" w:hAnsi="Arial" w:eastAsia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385</Words>
  <Characters>2199</Characters>
  <Lines>18</Lines>
  <Paragraphs>5</Paragraphs>
  <TotalTime>157</TotalTime>
  <ScaleCrop>false</ScaleCrop>
  <LinksUpToDate>false</LinksUpToDate>
  <CharactersWithSpaces>2579</CharactersWithSpaces>
  <Application>WPS Office_11.8.2.12219_F1E327BC-269C-435d-A152-05C5408002CA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2024-06-19T14:00:00Z</dcterms:created>
  <dc:creator>Administrator</dc:creator>
  <cp:lastModifiedBy>sxszf</cp:lastModifiedBy>
  <dcterms:modified xsi:type="dcterms:W3CDTF">2024-06-19T17:05:31Z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2052-11.8.2.12219</vt:lpwstr>
  </property>
  <property fmtid="{D5CDD505-2E9C-101B-9397-08002B2CF9AE}" pid="3" name="ICV">
    <vt:lpwstr>51CA246C5EDD423A9736DF75CC69F8BE_13</vt:lpwstr>
  </property>
</Properties>
</file>