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spacing w:before="0" w:beforeLines="0" w:line="640" w:lineRule="exact"/>
        <w:ind w:right="0" w:rightChars="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附</w:t>
      </w:r>
      <w:r>
        <w:rPr>
          <w:rFonts w:hint="eastAsia" w:ascii="Times New Roman" w:hAnsi="Times New Roman" w:eastAsia="方正黑体_GBK" w:cs="Times New Roman"/>
          <w:lang w:eastAsia="zh-CN"/>
        </w:rPr>
        <w:t>件</w:t>
      </w:r>
      <w:r>
        <w:rPr>
          <w:rFonts w:hint="default" w:ascii="Times New Roman" w:hAnsi="Times New Roman" w:eastAsia="方正黑体_GBK" w:cs="Times New Roma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宿迁市中心城市城市更新项目清单</w:t>
      </w:r>
    </w:p>
    <w:tbl>
      <w:tblPr>
        <w:tblStyle w:val="10"/>
        <w:tblW w:w="14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764"/>
        <w:gridCol w:w="556"/>
        <w:gridCol w:w="656"/>
        <w:gridCol w:w="49"/>
        <w:gridCol w:w="799"/>
        <w:gridCol w:w="4949"/>
        <w:gridCol w:w="1164"/>
        <w:gridCol w:w="2546"/>
        <w:gridCol w:w="1130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33" w:hRule="atLeast"/>
          <w:tblHeader/>
          <w:jc w:val="center"/>
        </w:trPr>
        <w:tc>
          <w:tcPr>
            <w:tcW w:w="7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序号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项目名称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建设内容及规模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建设年限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进度安排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责任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部门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参与</w:t>
            </w:r>
            <w:r>
              <w:rPr>
                <w:rFonts w:hint="default" w:ascii="Times New Roman" w:hAnsi="Times New Roman" w:eastAsia="方正黑体_GBK" w:cs="Times New Roman"/>
                <w:szCs w:val="21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66" w:hRule="atLeast"/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安全隐患消除韧性提升行动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既有建筑安全隐患消除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针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对建成区范围内92栋隐患建筑，采取征收拆除、维修加固、翻建、停用封存等措施分类治理，至2024年完成既有建筑安全隐患整治任务。计划总投资4500万元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按照年度计划有序推进隐患建筑整治。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市住房城乡建设局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应急管理局，宿豫区、宿城区人民政府，市各功能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33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宿迁卫生中等专业学校旧房改造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对校内部分校舍（建筑面积约1.5万平方米）加固改造并修缮到位，保障学生安全、卫生的住宿环境。计划总投资1800万元。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2028年根据财政资金分批实施改造。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市卫生健康委，宿迁卫校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市住房城乡建设局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90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宿迁开放大学旧房改造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加固改造教学楼、信息大楼、宿舍楼、实训楼、行政楼、生活中心及附属配套等，总建筑面积约16.8万平方米，分期实施。计划总投资2.46亿元。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2028年根据财政资金分批实施改造。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市教育局，宿迁开放大学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市住房城乡建设局，市城投集团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宿迁高师旧房改造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加固改造教学楼、科技楼、艺术楼、综合楼、旅游实训室、宿舍楼、食堂及附属配套等，总建筑面积约11万平方米，分期实施。计划总投资1.59亿元。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2028年根据财政资金分批实施改造。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市教育局，宿迁高师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市住房城乡建设局，市城投集团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综合减灾示范创建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创建全国综合减灾示范社区10个。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每年创建全国综合减灾示范社区2个。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市应急管理局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市气象局、市消防救援支队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7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安全隐患消除韧性提升行动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地震烈度速报与预警平台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建设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建设地震观测预警网，实现首台地震触发后，向预测烈度5度以上地区发出秒级地震预警信息，分钟级速报地震基本参数，10分钟内产出精细化地震烈度分布图等。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2025年每个乡镇、街道烈度观测点全覆盖。2026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2028年建设紧急地震信息服务终端。基于广播电视和“村村通”应急广播的广泛覆盖面，开展地震预警信息发布系统建设，地震预警信息发布公众覆盖面达到70%。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市应急管理局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市文化广电和旅游局、市气象局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921" w:hRule="atLeast"/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安全隐患消除韧性提升行动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霸王举鼎地下人防工程平战结合建设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霸王举鼎地下人防工程地下一层总建筑面积约4.2万平方米（含下沉式广场），战时用于防空专业队、人员掩蔽部、物资储备和疏散干道，平时用于商业、文化休闲和行人过街通道。按照“简约、时尚、潮流、休闲”的理念进行商业化建设，引入体验消费、文化旅游、体育休闲、创客空间等业态，打造大型人防工程平战结合示范项目。计划总投资5000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2024年推进改造、前期运营，2025年建设完成。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宿城区人民政府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市住房城乡建设局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8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城市燃气管道老化更新改造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更新改造市政管道19.1公里，庭院管道56.95公里，燃气立管96.39公里，燃气设施24.56万户。计划总投资2.07亿元。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pacing w:val="-6"/>
                <w:kern w:val="0"/>
                <w:sz w:val="21"/>
                <w:szCs w:val="21"/>
              </w:rPr>
              <w:t>23年改造市政管道5.8公里，庭院管道23.05公里，燃气立管33.7公里。2024年改造市政管道6.5公里，庭院管道18.3公里，燃气立管36.59公里。2025年改造市政管道6.8公里，庭院管道15.6公里，燃气立管26.1公里。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市住房城乡建设局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市发展改革委，宿迁双闽管道燃气有限公司、宿迁中石油昆仑燃气有限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37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9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1"/>
                <w:szCs w:val="21"/>
              </w:rPr>
              <w:t>天然气调峰及应急储备设施建设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新建王官集LNG应急储配站，近期储存规模为20000立方米，计划总投资4亿元。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2023年编制初步设计，后续按计划有序推进。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市住房城乡建设局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宿迁中石油昆仑燃气有限公司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414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10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市区餐饮场所“瓶改管（电）”工程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对市区3987户餐饮用户实施“瓶改管（电）”改造，其中宿豫区改造1091户，宿城区改造1703户，经开区改造618户，湖滨新区改造319户，洋河新区改造256户。计划总投资约8000万元。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一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1"/>
                <w:szCs w:val="21"/>
              </w:rPr>
              <w:t>季度完成市区餐饮场所“瓶改管（电）”工程不少于20%，二季度完成不少于50%，三季度完成不少于80%，四季度完成不少于100%。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市住房城乡建设局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宿豫区、宿城区人民政府，市各功能区管委会，市商务局，市供电公司、市管道燃气企业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16" w:hRule="atLeast"/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基础设施补短板强优行动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11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骆马湖水源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建设40万吨/日水源厂一座，113万吨/日的取水头部及3公里自流管网、应急原水管线等附属设施。计划总投资4.1亿元。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2023年6月项目启动，2025年6月项目竣工。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市水利局，市水务集团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湖滨新区管委会，市自然资源和规划局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、市住房城乡建设局、市国资委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54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12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湖滨片区市政供水次干管及支管网改造项目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迎宾大道（奥体路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学成路）、三台山大道、青墩路等6条道路供水管网改造，敷设DN400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800球墨铸铁管约16.2公里。计划总投资3230万元。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2023年项目启动，2024年底前项目改造完成。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湖滨新区管委会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27" w:hRule="atLeast"/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基础设施补短板强优行动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13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通湖大道供水管网改造项目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通湖大道（二水厂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广州路）路段供水管网改造，敷设DN1400球墨铸铁管约7.8公里。计划总投资1.1亿元。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2023年项目启动，2024年底前项目改造完成。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宿城区人民政府，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宿迁经济技术开发区管委会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99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14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运西片区市政供水次干管及支管网改造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项目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北京路（通湖大道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黄河南路）、微山湖路 （通湖大道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迎宾大道）、徐淮路（通湖大道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宿耿路）等13条道路供水管网改造，敷设DN400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1000球墨铸铁管约33公里。计划总投资1.27亿元。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2023年项目启动，2024年底前项目改造完成。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宿城区人民政府，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宿迁经济技术开发区管委会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01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15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城北水厂配套管线更新完善项目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西楚大道、北京路、老宿路等3条道路供水管网改造，完善城北水厂配套管线，敷设DN600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1200球墨铸铁管约14公里。计划总投资1.32亿元。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1"/>
                <w:szCs w:val="21"/>
              </w:rPr>
              <w:t>2022年6月已开工建设城北水厂厂区，2023年持续推进配套管线建设，2024年6月净水厂项目竣工，2025年完善相关管理和运营。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16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运东片区市政供水次干管及支管网改造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项目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洪泽湖路、庐山路东延、金沙江路北延等 25条道路供水管网改造，敷设 DN300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800球墨铸铁管约53公里。计划总投资1.19亿元。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2023年项目启动，2025年底前项目改造完成。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highlight w:val="yellow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17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宿迁市生活垃圾焚烧发电三期扩建项目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新建日处理生活垃圾规模500吨，厨余垃圾处置规模150吨。计划总投资4.11亿元。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2023年项目启动，2025年底前项目完成。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市城管局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18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污水处理提质增效达标区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建设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建成12个污水处理提质增效达标区，总面积33.31平方公里。计划总投资20.1亿元。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2023年完成4个，2024年完成3个，2025年完成5个。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市住房城乡建设局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生态环境局，宿豫区、宿城区人民政府，市各功能区管委会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19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经开区污水处理厂二期工程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在一期基础上按照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5.0万吨/日新建二期，增加除氟工艺，同步对一期进行改造，尾水执行省地表A标准，总处理能力达到10万吨/日。计划总投资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2.63亿元。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2024年启动手续办理、施工，2025年投入使用。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宿迁经济技术开发区管委会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河西污水处理厂尾水生态湿地项目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日处理尾水10万吨，将河西污水处理厂尾水从国标一级A提高到地表准四类，为经开区河道提供稳定优质的生态补水水源。计划总投资8400万元。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2024年完成50%，2025年完工验收。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宿迁经济技术开发区管委会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基础设施补短板强优行动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21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宿豫区城东污水厂尾水净化工程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城东污水厂出水口周边及珠江医院北侧地块进行尾水净化建设，出水标准提高到地表准四类，净化尾水3万吨/日，计划总投资1.3亿元。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2023年4月开工建设，2024年6月建设完成。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16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22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高新区污水处理厂扩建工程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由现状的1.5万吨/日规模扩建至3万吨/日，出水标准提高到地表准四类。对城东污水提升泵站（高新区污水处理厂与城东污水处理厂互联互通泵站）及其压力管进行改造，其中泵站规模1.5万吨/日，压力管管径为DN600，长度约2公里。计划总投资约1.1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2023年开工建设，2024年建设完成。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42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23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洋河新区污水处理厂及管网改造工程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扩建洋河污水处理厂，新增处理规模2万吨/日，投资约8000万元，尾水执行江苏省新地标C标。徐淮路污水管网及南大街2号污水泵站扩容项目，徐淮路污水管网（酒家路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犀樽路）南侧污水管网900米，管径1200mm，南大街2号污水泵站扩容，更换泵站设备4台。计划总投资约1800万元。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2024年启动手续办理、施工，2025年完成建设。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洋河新区管委会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24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宿城区老旧片区排水防涝和安全隐患消除工程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新建爱迪生路、青海湖路等道路DN600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1800雨水管网12公里，配套建设雨水收集设施；改造文曲沟等排涝通道、DN500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1200雨水管网修复，总长度为6.8公里，计划总投资5000万元。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2024年5月开工，2025年12月底前完工。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市住房城乡建设局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50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FFFFFF" w:fill="D9D9D9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25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宿豫城区排水管网建设工程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建设庐山路、曹高路等污水管网约9千米、珠江路、嘉陵江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路等雨水管网约18千米。计划总投资1.35亿元。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2024年1月进场施工，2024年底全面完工。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46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26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发展大道（发展大道黄河桥至彩塑运河大桥）改造工程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起于发展大道黄河桥，向北止于彩塑运河大桥，全长约1.1公里，设计标准为城市主干路，双向六车道，设计时速60公里/小时，建设内容为道路、雨污水管道、绿化等配套工程。计划总投资1.2亿元。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2024年10月启动改造工程，2025年6月完成。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市住房城乡建设局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宿城区人民政府，市交通运输局、市发展改革委、市财政局、市自然资源和规划局、市水利局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64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27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苏州路东延（富康大道至黄河南路）新建工程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起于富康大道，向东止于黄河南路，全长约2.7公里，设计标准为城市主干路，双向六车道，设计时速60公里/小时，建设内容为道路、桥梁、雨污水管道、绿化等配套工程。计划总投资1.2亿元。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2024年完成征地拆迁、手续报批、施工图设计、工程量40%。2025年完成施工。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市住房城乡建设局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宿城区人民政府，宿迁经济技术开发区管委会，市发展改革委、市自然资源和规划局、市水利局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44" w:hRule="atLeast"/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基础设施补短板强优行动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28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宿豫区雪峰山路改造工程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位于张家港园区，西起于西楚大道，向东止于酒都路，全长约2.1公里，设计标准为城市主干路，双向六车道，设计时速60公里/小时，建设内容为道路、桥梁、雨污水管道等配套工程。计划总投资8100万元。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2023年9月启动改造工程，2024年12月完成。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03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29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宿豫区华山路改造工程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起于宿豫大道，向东止于酒都路，全长约1.3公里，设计标准为城市次干路，双向四车道，设计时速40公里/小时，建设内容为主路拓宽、增设慢车道及人行道等工程。计划总投资1500万元。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2024年10月启动改造工程，2025年6月完成。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30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经开区人民大道一体化改造工程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人民大道（西湖路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福州路）一体化改造，包括道路拓宽改造、路面白改黑、完善慢行系统、雨污水管道、交安设施、土方调整及苗木栽植等。计划总投资1.1亿元。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2023年度完成排水管道、慢行系统及交安设施施工工作，2024年度完成全线绿化提升改造工作。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宿迁经济技术开发区管委会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31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经开区深圳路拓宽改造工程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深圳路（富民大道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振兴大道）拓宽改造，包括道路拓宽改造、路面白改黑、完善慢行系统、雨污水管道、交安设施、绿化工程等。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计划总投资2200万元。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2023年度完成方案设计、土地报批工作，2024年完成施工图设计并组织进场施工。2025年完成改造。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宿迁经济技术开发区管委会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32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经开区浦东路、绍兴路和金鸡湖路改造工程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浦东路（发展大道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迎宾大道）提升改造，绍兴路（汕头路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北京路）、金鸡湖路（迎宾大道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人民大道）拓宽改造，包括道路拓宽改造、路面白改黑、完善慢行系统、雨污水管道、交安设施、绿化工程等。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计划总投资6200万元。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2027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2027年度完成慢行系统施工工作，2028年度完成主路面修缮、沥青面层摊铺并开放通行。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宿迁经济技术开发区管委会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20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33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经开区发展大道一体化改造工程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发展大道（项王路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东沙河）一体化改造，包括道路拓宽改造、完善慢行系统、雨污水管道、交安设施、土方调整及苗木栽植等。计划总投资1.2亿元。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1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2023年度完成道路拓宽、排水管道及交安设施施工工作，2024年度完成全线绿化提升改造工作。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宿迁经济技术开发区管委会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34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苏宿工业园区紫金山路南延工程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北起古城路，南至隆锦路，长度816米，宽度30米，计划总投资4872万元。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2023年完成雨污水管道、路基灰土、综合管线、路面施工等。2024年完成路灯、弱电调试、道路绿化施工等。2025年完成改造。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苏宿工业园区管委会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68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35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苏宿工业园区复旦路工程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西起普陀山大道，东至通湖大道，长度845米，宽度24米，计划总投资4949万元。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1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2023年完成雨污水管道、路基灰土、综合管线、路面施工等。2024年完成路灯、弱电调试、道路绿化施工等。2025年完成改造。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苏宿工业园区管委会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82" w:hRule="atLeast"/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基础设施补短板强优行动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36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苏宿工业园区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鄱阳湖路西延工程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西起通湖大道，东至石公山路，长度490米，宽度24米，计划总投资1150万元。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Cs w:val="21"/>
              </w:rPr>
              <w:t>2023年完成前期手续、征地拆迁、预算编制、施工单位招标、雨污水管道施工等工作。2024年完成路基、综合管线、路面、绿化及交安施工等。2025年完成改造。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苏宿工业园区管委会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13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37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洋河新区人行道便民提升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梅香街（酒坊路至酒醴路段）、南大街（酒都商贸城至紫金名门段）、酒醴路（徐淮路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南大街）、酒街、政务中心、世纪商贸城、华地万象广场及周边人行道进行改造。计划总投资约3400万元。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2024年启动手续办理、施工，2025年完成改造。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洋河新区管委会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67" w:hRule="atLeast"/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住有宜居品质营造行动</w:t>
            </w:r>
          </w:p>
        </w:tc>
        <w:tc>
          <w:tcPr>
            <w:tcW w:w="55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38</w:t>
            </w:r>
          </w:p>
        </w:tc>
        <w:tc>
          <w:tcPr>
            <w:tcW w:w="65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棚户区改造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宿城区棚改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棚户区改造项目共2个，拟改造615户，改造面积12.3万平方米，计划总投资9.23亿元。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2024年1月启动改造工作，12月底完成。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宿城区人民政府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11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56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宿豫区棚改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棚户区改造项目共1个，拟改造611户，改造面积5.6万平方米，计划总投资4.6亿元。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2024年1月启动改造工作，12月底完成。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56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经开区棚改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棚户区改造项目共1个，拟改造86户，改造面积1.1万平方米，计划总投资5450万元。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2024年1月启动改造工作，12月底完成。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宿迁经济技术开发区管委会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56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湖滨新区棚改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棚户区改造项目共2个，拟改造150户，改造面积3万平方米，计划总投资6000万元。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2024年1月启动改造工作，12月底完成。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湖滨新区管委会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56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洋河新区棚改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棚户区改造项目共4个，拟改造629户，改造面积12.78万平方米，计划总投资5.75亿元。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2024年1月启动改造工作，12月底完成。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洋河新区管委会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39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宿城区支口片区拆迁改造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支口街道新城湖畔项目北侧农贸市场、西侧商业、支口医院及七号院地块的房屋拆迁及商业住宅、商铺建设。预计建设总面积为15万平方米，计划总投资10亿元。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23年组织房屋征收；2024年完成房屋征收，组织土地挂牌，局部开展施工；2025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2027年组织项目建设；2028年项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目建设完成。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宿城区人民政府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14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40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安置房建设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宿城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区新城雅苑、新城湖畔、新城河滨3处安置房建设，拟建设3100套，计划总投资26亿元。宿豫区雨露小区1处安置房建设，拟建设1410套，计划总投资9亿元。湖滨新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区山水茗居1处安置房建设，规模待定。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按年度计划推进安置房建设工作。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城区、宿豫区人民政府，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21"/>
                <w:szCs w:val="21"/>
                <w:lang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湖滨新区管委会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71" w:hRule="atLeast"/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住有宜居品质营造行动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41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市区存量安置房盘活利用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统筹存量安置房跨区分配，制定安置房统筹分配管理机制，按照“属地优先、多余统筹”的原则，对各区安置后多余房源，统筹调配用于市区各棚改项目，在待安置户中进行安置消化。契合新市民、青年人住房需求，按需将存量安置房转化改造为保障性租赁住房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2024年启动相关工作，按年度计划有序推进。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市住房城乡建设局 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市城投集团，宿城区、宿豫区人民政府，市湖滨新区、宿迁经济技术开发区管委会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286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42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宿城区老旧小区改造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综合改造项里花园西区、幸福家园、新园三期、北关园区、城东园区、仁恒家园、市府东路小区（南、北区）、金港花园、登泰新村9个小区，总楼栋179栋、总建筑面积约44万平方米，计划总投资1.69亿元；2024年综合改造东大园区、市实小宿舍及周边、新世纪花园、恒佳花园小区、翠屏南园、靳塘小区6个小区，涉及3035户居民、总建筑面积31万平方米，计划总投资1.25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按年度计划推进改造工作，当年启动动工，12月完成改造。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宿城区人民政府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738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43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经开区老旧小区改造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综合改造天星花园、项王一期2个小区，总楼栋54栋、总建筑面积约21万平方米，计划总投资3000万元。2024年计划实施汽配城二期小区改造，总楼栋6栋、总建筑面积2.01万平方米，计划总投资600万元。改造内容为雨污水管网改造、地下管网疏通、部分损毁路面维修、强弱电管线梳理整治、海绵化改造、小区环境及景观效果提升等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按年度计划推进改造工作，当年启动动工，12月完成改造。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宿迁经济技术开发区管委会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44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湖滨新区老旧小区改造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综合改造洋河滩小区、湖滨花园南苑2个小区，总楼栋135栋、总建筑面积约9万平方米，计划总投资1800万元。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2024年7月项目开工，2024年12月完成改造。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市湖滨新区管委会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45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洋河新区老旧小区改造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综合改造康佳花苑1个小区，总楼栋60栋、总建筑面积0.65万平方米，计划总投资150万元。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2024年7月项目开工，2024年12月完成改造。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市洋河新区管委会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94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46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一刻钟便民生活圈建设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建设一批布局合理、业态齐全、功能完善、智慧便捷、规范有序、服务优质、商居和谐、美丽宜居的便民生活圈。宿迁市区建设7个一刻钟便民生活圈试点社区。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按年度计划推进宿迁市区一刻钟便民生活圈试点社区建设。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市商务局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市住房城乡建设局、市市场监督管理局、市民政局、市城管局、市自然资源和规划局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住有宜居品质营造行动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47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城市家具美化工程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选取中心城区主要道路，对两侧强弱电箱体进行美化，对标志标识、街头小品等进行提质，打造城市特色道路。计划总投资1000万元。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2024年9月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12月实施改造。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市住房城乡建设局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48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宿豫区中小学改扩建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对宿豫区实验小学、宿豫区实验学校、宿豫区高新区学校3所学校进行改扩建，并融入海绵城市理念。经改扩建后，宿豫区实验小学占地面积101.6亩，建筑面积5.9万平方米，办学规模为6轨道；宿豫区实验学校占地面积为152亩，建筑面积为6.5万平方米，办学规模为小学6轨、初中12轨；宿豫区高新区学校占地面积94亩，建筑面积4万平方米，办学规模为6轨。计划总投资12.05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宿豫区实验小学计划2024年6月竣工，宿豫区实验学校计划2024年6月竣工，宿豫区高新区学校计划2024年8月竣工。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49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洋河新区如东中学扩建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位于如东中学院内，新建三层食堂，总建筑面积约7000平方米，计划总投资4000万元。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2024年6月启动扩建工程，2025年6月完成。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市洋河新区管委会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37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50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南京鼓楼医院集团宿迁医院医技楼改造及感染科楼建设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位于南京鼓楼医院集团宿迁医院院内，对医技楼进行改造，建筑面积约1.23万平方米；感染科楼原址重建，建筑面积为4913平方米。计划总投资8000万元。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2026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2023年完成医技楼施工，2024年完成感染科楼基础工程，2025年完成主体工程，2026年完成装饰工程。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市卫生健康委，南京鼓楼医院集团宿迁医院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51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国家区域医疗中心（江苏省人民医院宿迁医院）新院区建设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新建新院区东至规划绿地、西至世纪大道、南至上海路、北至广州路，占地面积约189亩，总建筑面积约19万平方米，主要内容为医疗用房建设和设备购置、信息化建设，规划新建床位不少于1000张。老院区拟增设医疗设备及信息化建设。计划总投资22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2026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2024年启动项目建设，完成基础工程，力争2026年一季度交付使用。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市城投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集团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市卫生健康委，宿迁经济技术开发区管委会，市发展改革委、市财政局、市自然资源和规划局、市住房城乡建设局、市国资委，市第一人民医院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52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宿豫区妇幼保健院及庐山社区卫生服务中心建设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项目位于黄山路以南、长江路以东、松花江路以西，占地面积30亩，建设设置床位100张的二级保健院。计划总投资2.78亿元。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2023年启动项目建设，2024年完成主体封顶，2025年完成装饰工程和设备安装。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53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城市社区助餐点改造提升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综合考虑老年人口规模、助餐服务需求、服务半径、服务安全等因素，通过依托现有资源改建一批、依托市场主体挂牌一批、因地制宜新建一批等方式，统筹优化助餐点布局。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shd w:val="clear" w:color="auto" w:fill="auto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2023年改造提升10家城市社区助餐点，2024年改造提升17家城市社区助餐点。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宿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  <w:shd w:val="clear" w:color="auto" w:fill="auto"/>
              </w:rPr>
              <w:t>豫区、宿城区人民政府，市各功能区管委会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住有宜居品质营造行动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54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综合性养老服务设施建设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结合住宅区分布、城市交通状况、公共设施资源等因素，精准布局、科学选址，为社区内有需求的老年人提供日间照料、短期托养、助餐助浴、康复保健居家上门等综合性服务，实现所有城市街道100%覆盖。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shd w:val="clear" w:color="auto" w:fill="auto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各区按年度计划推进。其中宿城区7个街道各承建一个，2023年完成选址，2024年完成建设，2025年完成验收交付使用。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宿豫区、宿城区人民政府，市各功能区管委会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55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示范性老年友好社区创建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开展老年友好型社区建设，通过开展住区无障碍改造、增设为老服务设施、有条件的加装电梯等措施，至2025年建成示范性老年友好社区（活力发展社区）10个。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shd w:val="clear" w:color="auto" w:fill="auto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2023年继续提升既有示范性老年友好社区为老服务能力和水平，按年度推进创建工作。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  <w:t>市民政局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  <w:shd w:val="clear" w:color="auto" w:fill="auto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21"/>
                <w:szCs w:val="21"/>
                <w:shd w:val="clear" w:color="auto" w:fill="auto"/>
              </w:rPr>
              <w:t>卫</w:t>
            </w:r>
            <w:r>
              <w:rPr>
                <w:rFonts w:hint="default" w:ascii="Times New Roman" w:hAnsi="Times New Roman" w:eastAsia="方正仿宋_GBK" w:cs="Times New Roman"/>
                <w:spacing w:val="-17"/>
                <w:sz w:val="21"/>
                <w:szCs w:val="21"/>
                <w:shd w:val="clear" w:color="auto" w:fill="auto"/>
              </w:rPr>
              <w:t>生健康委、市住房城乡建设局、市自然资源和规划局，宿豫区、宿城区人民政府，市各功能区管委会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56</w:t>
            </w:r>
            <w:r>
              <w:rPr>
                <w:rFonts w:hint="default" w:ascii="Times New Roman" w:hAnsi="Times New Roman" w:eastAsia="方正仿宋_GBK" w:cs="Times New Roman"/>
                <w:szCs w:val="21"/>
                <w:vertAlign w:val="superscript"/>
              </w:rPr>
              <w:t>*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儿童友好街区创建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积极推动儿童友好型街区试点建设，推动公共场所适儿化改造，优化完善社区儿童运动活动空间，增设儿童友好通学路径，至2025年创建一批安全、便利、有趣、宜居、宜学的儿童友好示范街区。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2023年启动创建工作，按年度计划推进儿童友好街区建设。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市发展改革委、市妇联、市住房城乡建设局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市自然资源和规划局、市城管局，宿豫区、宿城区人民政府，市各功能区管委会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城市品牌价值提升行动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57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中心城区商业圈城市更新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项目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东至青年路、西至发展大道、南至项王路，北至洪泽湖路，占地面积约2平方公里。对更新范围内的老旧小区、既有商业街区等进行更新改造，意向打造一个集商务办公、购物旅游、文化餐饮等配套设施为一体的中心城区核心商业圈。计划总投资150亿元，分4期实施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2024年1月启动实施，2028年完成建设。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市城投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集团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58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洋河酒镇客厅项目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将原三生大酒店及其附属用房改造成酒业发展的多功能服务平台，建设内容为水电消防改造、室内外装修、布展等工程。计划总投资5300万元。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2024年1月启动改造工程，6月完成改造。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市洋河新区管委会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59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江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苏（宿迁）酒类知识产权智慧保护中心建设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位于洋河酒厂二厂区，创成全国首家实体化运作的公安类知识产权保护中心，总建筑面积约1400平方米，建设内容为体验展览、线索研判、指挥调度和接待交流四大功能区。计划总投资2000万元。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2024年开展创建。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市洋河新区管委会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60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世界名酒博览中心建设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Cs w:val="21"/>
              </w:rPr>
              <w:t>项目核心区占地面积约3000亩，建设酒都商贸核心区、产业配套服务区和住宅生活区（资金平衡商业用地），建设智慧物流园、酒类销售展示平台等，形成集酒类展示、展馆、销售、品鉴、培训、研究、检验检测等系列活动的多功能平台。计划总投资约60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2024年启动前期研究，2028年完成建设。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市洋河新区管委会，洋河股份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城市品牌价值提升行动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61</w:t>
            </w:r>
            <w:r>
              <w:rPr>
                <w:rFonts w:hint="default" w:ascii="Times New Roman" w:hAnsi="Times New Roman" w:eastAsia="方正仿宋_GBK" w:cs="Times New Roman"/>
                <w:szCs w:val="21"/>
                <w:vertAlign w:val="superscript"/>
              </w:rPr>
              <w:t>*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宿豫区国际购物公园街区更新项目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占地面积约7.5万平方米，改造既有低效商业空间，构建现代活力消费场景，改造运河运动公园，兼具城市文化公园、户外运动休闲、市民广场功能。计划总投资约1.3亿元。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2023年开展项目前期工作，2028年前完成建设。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62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中运河风光带（三号桥至五号桥段）景观绿化修复工程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中运河风光带（三号桥至五号桥段），占地面积约450亩，依托现状水系，通过修复岸线、梳理下层苗木、融入海绵城市理念等，提升滨河景观品质，彰显运河文化底蕴。计划总投资3692万元。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2023年9月启动，2024年6月底完成。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464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63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运河湾外湾景观提升工程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二号桥至民防基地公园，占地面积约2000亩（含水域面积），增设迷你文化空间，展示中国大运河的发展历程，用花园式的滨江绿地连接各个地块，以水引导，建立运河、建筑、景观、文化等相结合的城市特色开放空间。计划总投资8200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2022年10月已启动，2023年持续推进实施，2025年12月底完成。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市自然资源和规划局、市交通运输局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64</w:t>
            </w:r>
          </w:p>
        </w:tc>
        <w:tc>
          <w:tcPr>
            <w:tcW w:w="705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可爱城市建设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可爱街区建设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推进楚街片区、酒街、宿豫电商园区商业综合体等10个项目建设，因地制宜实施风貌塑造、功能配套、业态整合等，培育有特色、有活力的可爱街区。计划总投资3000万元。</w:t>
            </w:r>
          </w:p>
        </w:tc>
        <w:tc>
          <w:tcPr>
            <w:tcW w:w="11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2026</w:t>
            </w:r>
          </w:p>
        </w:tc>
        <w:tc>
          <w:tcPr>
            <w:tcW w:w="254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2024年6月启动改造治理，2026年12月底完成。</w:t>
            </w:r>
          </w:p>
        </w:tc>
        <w:tc>
          <w:tcPr>
            <w:tcW w:w="113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市城管局，宿豫区、宿城区人民政府，市各功能区管委会</w:t>
            </w:r>
          </w:p>
        </w:tc>
        <w:tc>
          <w:tcPr>
            <w:tcW w:w="189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市住房城乡建设局、市商务局、市自然资源和规划局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30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705" w:type="dxa"/>
            <w:gridSpan w:val="2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可爱小区建设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对宿豫区珠江花园、宿城区中港雅典城等10个居民小区实施基础设施、便民设施、环境容貌等改造提升，打造怡人宜居的可爱小区。计划总投资4000万元。</w:t>
            </w:r>
          </w:p>
        </w:tc>
        <w:tc>
          <w:tcPr>
            <w:tcW w:w="11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546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30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99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30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705" w:type="dxa"/>
            <w:gridSpan w:val="2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可爱庭院建设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对创新大厦、宿豫区税务局、宿城区行政服务中心等10个单位庭院，实施庭院内外市容环境、景观绿化、功能配套等改造提升，打造优美舒适、文明和谐的可爱庭院。计划总投资600万元。</w:t>
            </w:r>
          </w:p>
        </w:tc>
        <w:tc>
          <w:tcPr>
            <w:tcW w:w="11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546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30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99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705" w:type="dxa"/>
            <w:gridSpan w:val="2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可爱游园建设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对农业嘉年华、宿豫区西楚绿廊（黄山路—北京路段）、桥头公园（运河一号桥）等10处游园，实施绿化提品、功能拓展等改造提升，打造一批流连忘返的可爱游园。计划总投资800万元。</w:t>
            </w:r>
          </w:p>
        </w:tc>
        <w:tc>
          <w:tcPr>
            <w:tcW w:w="11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546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30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99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409" w:hRule="atLeast"/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城市品牌价值提升行动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65</w:t>
            </w:r>
            <w:r>
              <w:rPr>
                <w:rFonts w:hint="default" w:ascii="Times New Roman" w:hAnsi="Times New Roman" w:eastAsia="方正仿宋_GBK" w:cs="Times New Roman"/>
                <w:szCs w:val="21"/>
                <w:vertAlign w:val="superscript"/>
              </w:rPr>
              <w:t>*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宿迁学院更新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学院旧址位于中心城区的中心位置，地处古黄河和中运河之间，拥有良好的环境资源，具备打造公共服务中心的条件。依托城市更新政策，充分利用宿迁学院旧址内现有的各类建筑和设施，改造升级为城市公共服务功能，满足片区内公共服务设施的配套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学院新校区项目位于湖滨新区嶂山片区，迎宾大道以北、环湖大道东北、黑松路以南、青墩路东北，项目总用地面积约2600亩，总建筑面积约60万平方米，计划总投资约60亿元。项目建设周期约30个月，预计2025年秋季投入使用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宿迁学院新校区项目2023年底完成主体施工，2024年底完成室内装饰施工及室外附属配套施工，2025年秋季交付使用。宿迁学院旧址更新项目暂定2025年开始实施。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市城投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集团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市湖滨新区管委会，市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自然资源和规划局、市住房城乡建设局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，宿迁学院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66</w:t>
            </w:r>
            <w:r>
              <w:rPr>
                <w:rFonts w:hint="default" w:ascii="Times New Roman" w:hAnsi="Times New Roman" w:eastAsia="方正仿宋_GBK" w:cs="Times New Roman"/>
                <w:szCs w:val="21"/>
                <w:vertAlign w:val="superscript"/>
              </w:rPr>
              <w:t>*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果园片区更新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北至北京路、西至古黄河、南至开发大道、东至黄河南路，统筹开展低效工业用地退二优二和退二进三、低效商业用地腾退和转型以及水韵家园东侧、果园新村、申徐片区棚户区改造等。计划总投资80亿元。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2024年，果园片区规划编制已初步完成，苏州路以北已通过市规委会审议，苏州路以南正在根据市区相关意见修编。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年，推进低效工业用地退二优二和退二进三、低效商业用地腾退和转型，涉及厂房收购及相关资金保障工作，苏州路以北由城投公司负责，苏州路以南由众安公司负责；开展水韵家园东侧、果园新村、申徐片区棚户区改造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宿城区人民政府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17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67</w:t>
            </w:r>
            <w:r>
              <w:rPr>
                <w:rFonts w:hint="default" w:ascii="Times New Roman" w:hAnsi="Times New Roman" w:eastAsia="方正仿宋_GBK" w:cs="Times New Roman"/>
                <w:szCs w:val="21"/>
                <w:vertAlign w:val="superscript"/>
              </w:rPr>
              <w:t>*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科工路东侧片区更新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北至古城路、西至科工路、南至西湖西路、东至通湖大道，统筹开展低效产业用地退二还居和退二还绿、零星农村宅基地腾退、滨水空间优化提升等。计划总投资11.75亿元。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2023年开展前期谋划，2025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2028年有序实施。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苏宿工业园区管委会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68</w:t>
            </w:r>
            <w:r>
              <w:rPr>
                <w:rFonts w:hint="default" w:ascii="Times New Roman" w:hAnsi="Times New Roman" w:eastAsia="方正仿宋_GBK" w:cs="Times New Roman"/>
                <w:szCs w:val="21"/>
                <w:vertAlign w:val="superscript"/>
              </w:rPr>
              <w:t>*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枣园片区城市更新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东至迎宾大道、西至振兴大道、南至厦门路、北至西湖西路，主要建设内容包括高标准厂房、高档住宅小区、学校、邻里中心等，总用地约2000亩，总建筑面积约200万平方米。计划总投资80亿元。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2026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2026年启动部分企业收储工作，开展规划设计，进场施工，投入使用。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宿迁经济技术开发区管委会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32" w:hRule="atLeast"/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城市品牌价值提升行动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69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总部经济集聚区建设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东至发展大道、西至迎宾大道、南至南京路、北至苏州路，占地面积约1.9平方公里，建设内容包括路网及市政配套设施、绿地广场景观、商务中心扩建、科技创业服务中心、公共服务配套设施等。计划总投资25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2026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2023年办理前期手续，完成小区改造、绿化、路网及房建施工。2024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2026年启动相关配套设施等房建建设。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宿迁经济技术开发区管委会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70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高铁东站片区建设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高铁东站综合客运枢纽：东站片区核心区站前广场（含广场地上、地下建筑体）及相关附属设施、公交停保场、高铁集疏运系统（含落客平台）及相关配套工程等。计划总投资52.09亿元。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高铁东站片区市政配套工程：东至杨舍路、西至酒都路、南至洪泽湖路、北至周石庄路，建设内容包括道路及交安工程、桥涵工程、地下通道、排水工程、河道工程、监控及照明工程及相关附属工程。计划总投资10.77亿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酒都路（北京路至宿迁大道）快速化改造工程：全长约5.6公里，为高铁宿迁东站站前疏解道路，建设内容为道路、桥梁、雨污水管道、绿化及照明、标志标线等配套工程。计划总投资22.78亿元。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2028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2023年启动酒都路（北京路至宿迁大道）快速化改造工程建设，2025年完成。2024年启动宿迁东站综合客运枢纽、高铁东站片区市政配套工程，2027年底完成建设，2028年投入运营。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市交通集团，宿豫区人民政府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市交通运输局、市自然资源和规划局、市财政局、市国资委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737" w:hRule="atLeast"/>
          <w:jc w:val="center"/>
        </w:trPr>
        <w:tc>
          <w:tcPr>
            <w:tcW w:w="7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创业友好活力塑造行动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71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运河宿迁港人才公寓项目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东至扬帆大道、西至槐树路、南至董郎路、北至建华建材，总建筑面积约64604平方米，其中地上计容建筑面积46611平方米，建设人才公寓以及物业用房等配套设施；地下不计容建筑面积17993平方米，建设普通车库、人防工程等；配套建设装饰工程、给排水工程、强弱电工程、暖通工程、消防工程、道路广场、景观绿化等。计划总投资3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2023年办理前期手续，2024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2025年进行主体施工。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宿城区人民政府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历史文化保护传承行动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72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文物保护修缮项目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加强文物保护，针对文物本体修缮、三防安全提升等方面，拟对龙王庙行宫、极乐律院、耶稣堂、前大庵等文物保护单位实施文物保护工程，进一步保护传承历史文化遗产。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2023年计划开展龙王庙行宫防雷、前大庵修缮和省保以上文保单位安全风险检测评估等，其他文保项目根据方案申报审批和资金申请情况有序推进。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宿豫区、宿城区人民政府，市各功能区管委会，相关单位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市文化广电和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36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73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历史文化名城创建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推进历史文化名城创建，推动新盛街—东大街、宿迁闸翻水站片区、中运河老粮库等历史文化街区划定。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2023年启动谋划，2025年争取创成。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市住房城乡建设局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市文化广电和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绿色生态空间精筑乐享行动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74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苏宿工业园区苏悦公园工程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项目位于十支河、富民河园区段，重点对河道驳岸绿化市容环境进行综合整治提升。计划总投资2000万元。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2023年办理前期手续，开展设计招标、方案确定等；2024年施工单位招标、进场，实施土方工程、硬质铺装工程、绿化软景工程，年底竣工验收。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苏宿工业园区管委会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75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洋河新区体育休闲公园建设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包含党群活动核心圈、体育运动生活圈、市民消费生活圈、乐享园林生活圈，充分考虑市民需求和可持续发展原则，打造一座开放式现代化的便民休闲生活运动综合体，围绕如东中学、碧桂园金樽府、金德花园周边打造太皇河沿岸生态廊道，铺设园路，增设休闲体育设施。计划总投资4000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2024年4月启动建设，12月底完成。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市洋河新区管委会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76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核心区绿地彩化景观及服务功能提升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对核心区公园绿地、道路绿地、林下空间等进行彩化提升，增加彩叶树种、开花植物、宿根花卉等；对财政广场、国土广场、百日红游园、民便河绿地等口袋公园、道路景观节点及林下空间进行改造提升，内容包括绿化景观提升、亮化以及体育游乐设施、垃圾箱、便民衣架、铺装等服务设施提升完善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等。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计划总投资2000万元。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2024年8月启动改造提升，12月底完成。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市住房城乡建设局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59" w:hRule="atLeast"/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77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古黄河岸线生物多样性保护与生境修复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依托古黄河水景公园、雄壮河湾公园现有子母岛、含雪岛等岛屿，开展以生物多样性保护为主的相关景观、设施改造及生境修复工程。计划总投资1200万元。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2024年8月启动建设，2025年5月完成改造和生境修复。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市住房城乡建设局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智慧赋能城市治理现代化行动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78</w:t>
            </w:r>
            <w:r>
              <w:rPr>
                <w:rFonts w:hint="default" w:ascii="Times New Roman" w:hAnsi="Times New Roman" w:eastAsia="方正仿宋_GBK" w:cs="Times New Roman"/>
                <w:szCs w:val="21"/>
                <w:vertAlign w:val="superscript"/>
              </w:rPr>
              <w:t>*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生命线安全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一期工程：整合完善各行业监管子系统；围绕示范区域，完成风险评估、布设智能监测设备、搭建监测物联网络、研发市级监管系统等工作；构建城市生命线安全工程建设标准体系。二期工程：在示范区以外中心城区范围内，选择各区的核心区域推广示范建设，对城市基础设施数据进行持续汇聚治理，开展风险评估、硬件感知设备布设、监测数据汇聚，进一步优化一期已建系统平台，拓展特色场景应用；选择泗阳县作为市县一体化试点县，探索建设模式。三期工程：将城市生命线安全工程拓展至全部县区，形成省、市、县三级联动监管及应急处置体系。计划总投资4.07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2025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2023年3月启动一期工程建设；2024年6月完成一期工程，2024年完成二期工程；2025年完成三期工程。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市住房城乡建设局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市数据局、市自然资源和规划局、市城管局、市应急管理局、市交通运输局、市生态环境局，宿豫区、宿城区人民政府，市各功能区管委会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智慧赋能城市治理现代化行动</w:t>
            </w: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79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停车便利化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工程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多渠道增加公共停车供给，新建一批公共停车设施，全年新增公共停车泊位3000个，计划总投资2000万元。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2024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一季度完成建设项目和点位确定，二季度完成新增公共停车泊位500个，三季度完成累计新增公共停车泊位2000个，四季度全面完成。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市城管局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宿豫区、宿城区人民政府，市各功能区管委会，市交通集团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764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80</w:t>
            </w:r>
            <w:r>
              <w:rPr>
                <w:rFonts w:hint="default" w:ascii="Times New Roman" w:hAnsi="Times New Roman" w:eastAsia="方正仿宋_GBK" w:cs="Times New Roman"/>
                <w:szCs w:val="21"/>
                <w:vertAlign w:val="superscript"/>
              </w:rPr>
              <w:t>*</w:t>
            </w:r>
          </w:p>
        </w:tc>
        <w:tc>
          <w:tcPr>
            <w:tcW w:w="150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经开区数字园区项目</w:t>
            </w:r>
          </w:p>
        </w:tc>
        <w:tc>
          <w:tcPr>
            <w:tcW w:w="4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按照“333+N”的总体思路开展建设，用三年时间，构建人才、制度、硬件三个资源池，建设优化互联网、政务网、载物网三张网络，围绕智慧生活、智慧教育、智慧治理三大应用领域，建设N个泛在感知、应用集成的智慧单元（智慧小区、智慧楼宇、智慧公寓、智慧校园、智慧商业等），加快提升经开区民生服务能力、社会治理能力和数字经济发展水平。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计划总投资2亿元。</w:t>
            </w:r>
          </w:p>
        </w:tc>
        <w:tc>
          <w:tcPr>
            <w:tcW w:w="1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2026</w:t>
            </w:r>
          </w:p>
        </w:tc>
        <w:tc>
          <w:tcPr>
            <w:tcW w:w="2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2023年主要推进政务网、载物网以及基础数据建设，开展物业等智慧单元试点建设，搭建基本框架。2024年为全面建设阶段，在前一阶段基础上拓展单元，推动信息共享和业务协同。2025年优化提升，全面深化行业应用，实现全方位的公共服务和社会管理。2026年投入运营。</w:t>
            </w:r>
          </w:p>
        </w:tc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宿迁经济技术开发区管委会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—</w:t>
            </w:r>
          </w:p>
        </w:tc>
      </w:tr>
    </w:tbl>
    <w:p>
      <w:pPr>
        <w:adjustRightInd w:val="0"/>
        <w:snapToGrid w:val="0"/>
        <w:spacing w:before="31" w:beforeLines="10"/>
        <w:jc w:val="left"/>
        <w:rPr>
          <w:rFonts w:hint="default" w:ascii="Times New Roman" w:hAnsi="Times New Roman" w:eastAsia="方正仿宋_GBK" w:cs="Times New Roman"/>
          <w:szCs w:val="21"/>
        </w:rPr>
      </w:pPr>
      <w:r>
        <w:rPr>
          <w:rFonts w:hint="default" w:ascii="Times New Roman" w:hAnsi="Times New Roman" w:eastAsia="方正仿宋_GBK" w:cs="Times New Roman"/>
          <w:szCs w:val="21"/>
        </w:rPr>
        <w:t>注：*为城市更新示范带动项目</w:t>
      </w:r>
    </w:p>
    <w:p>
      <w:pPr>
        <w:adjustRightInd w:val="0"/>
        <w:snapToGrid w:val="0"/>
        <w:spacing w:before="31" w:beforeLines="10"/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NzM3OTRmNGEzYWVlZGE0MDI5YzkxYTJjNzkzY2YifQ=="/>
  </w:docVars>
  <w:rsids>
    <w:rsidRoot w:val="2CC16462"/>
    <w:rsid w:val="2CC1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spacing w:before="156" w:beforeLines="50"/>
      <w:ind w:right="-197" w:rightChars="-94"/>
      <w:jc w:val="left"/>
      <w:outlineLvl w:val="0"/>
    </w:pPr>
    <w:rPr>
      <w:rFonts w:ascii="微软雅黑" w:hAnsi="微软雅黑" w:eastAsia="微软雅黑"/>
      <w:bCs/>
      <w:kern w:val="44"/>
      <w:sz w:val="32"/>
      <w:szCs w:val="3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5"/>
    <w:autoRedefine/>
    <w:qFormat/>
    <w:uiPriority w:val="0"/>
    <w:pPr>
      <w:ind w:left="0" w:leftChars="0"/>
    </w:pPr>
  </w:style>
  <w:style w:type="paragraph" w:customStyle="1" w:styleId="3">
    <w:name w:val="BodyTextIndent"/>
    <w:basedOn w:val="1"/>
    <w:next w:val="4"/>
    <w:qFormat/>
    <w:uiPriority w:val="0"/>
    <w:pPr>
      <w:spacing w:after="120"/>
      <w:ind w:left="420" w:leftChars="200"/>
      <w:textAlignment w:val="baseline"/>
    </w:pPr>
  </w:style>
  <w:style w:type="paragraph" w:customStyle="1" w:styleId="4">
    <w:name w:val="NormalIndent"/>
    <w:basedOn w:val="1"/>
    <w:autoRedefine/>
    <w:qFormat/>
    <w:uiPriority w:val="0"/>
    <w:pPr>
      <w:ind w:firstLine="420" w:firstLineChars="200"/>
    </w:pPr>
  </w:style>
  <w:style w:type="paragraph" w:customStyle="1" w:styleId="5">
    <w:name w:val="BodyText1I"/>
    <w:basedOn w:val="6"/>
    <w:autoRedefine/>
    <w:qFormat/>
    <w:uiPriority w:val="0"/>
    <w:pPr>
      <w:ind w:firstLine="420" w:firstLineChars="100"/>
    </w:pPr>
  </w:style>
  <w:style w:type="paragraph" w:customStyle="1" w:styleId="6">
    <w:name w:val="BodyText"/>
    <w:basedOn w:val="1"/>
    <w:next w:val="1"/>
    <w:autoRedefine/>
    <w:qFormat/>
    <w:uiPriority w:val="0"/>
    <w:pPr>
      <w:spacing w:after="120"/>
      <w:textAlignment w:val="baseline"/>
    </w:p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w表格1"/>
    <w:basedOn w:val="1"/>
    <w:qFormat/>
    <w:uiPriority w:val="0"/>
    <w:pPr>
      <w:adjustRightInd w:val="0"/>
      <w:snapToGrid w:val="0"/>
      <w:jc w:val="center"/>
    </w:pPr>
    <w:rPr>
      <w:rFonts w:ascii="仿宋" w:hAnsi="仿宋" w:eastAsia="仿宋"/>
      <w:sz w:val="24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2024-05-14T07:25:00Z</dcterms:created>
  <dc:creator>86159</dc:creator>
  <cp:lastModifiedBy>86159</cp:lastModifiedBy>
  <dcterms:modified xsi:type="dcterms:W3CDTF">2024-05-14T07:26:11Z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BD9C6476B1334ABA97DFB4550D13820B_11</vt:lpwstr>
  </property>
</Properties>
</file>