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eastAsia="仿宋"/>
          <w:b/>
          <w:bCs/>
          <w:sz w:val="44"/>
          <w:szCs w:val="44"/>
        </w:rPr>
      </w:pPr>
      <w:r>
        <w:rPr>
          <w:rFonts w:eastAsia="仿宋"/>
          <w:b/>
          <w:bCs/>
          <w:sz w:val="44"/>
          <w:szCs w:val="44"/>
        </w:rPr>
        <w:t>益阳市重污染天气应急预案</w:t>
      </w:r>
    </w:p>
    <w:p>
      <w:pPr>
        <w:spacing w:line="480" w:lineRule="auto"/>
        <w:jc w:val="center"/>
        <w:rPr>
          <w:rFonts w:eastAsia="仿宋"/>
          <w:b/>
          <w:bCs/>
          <w:sz w:val="44"/>
          <w:szCs w:val="44"/>
        </w:rPr>
      </w:pPr>
    </w:p>
    <w:p>
      <w:pPr>
        <w:spacing w:line="480" w:lineRule="auto"/>
        <w:jc w:val="center"/>
        <w:rPr>
          <w:rFonts w:eastAsia="仿宋"/>
          <w:sz w:val="40"/>
          <w:szCs w:val="40"/>
        </w:rPr>
      </w:pPr>
      <w:r>
        <w:rPr>
          <w:rFonts w:eastAsia="仿宋"/>
          <w:sz w:val="40"/>
          <w:szCs w:val="40"/>
        </w:rPr>
        <w:t>（征求意见稿）</w:t>
      </w:r>
    </w:p>
    <w:p>
      <w:pPr>
        <w:spacing w:line="480" w:lineRule="auto"/>
        <w:jc w:val="center"/>
        <w:rPr>
          <w:rFonts w:eastAsia="仿宋"/>
          <w:sz w:val="28"/>
          <w:szCs w:val="28"/>
        </w:rPr>
      </w:pPr>
    </w:p>
    <w:sdt>
      <w:sdtPr>
        <w:rPr>
          <w:rFonts w:eastAsia="宋体"/>
        </w:rPr>
        <w:id w:val="147469654"/>
        <w15:color w:val="DBDBDB"/>
        <w:docPartObj>
          <w:docPartGallery w:val="Table of Contents"/>
          <w:docPartUnique/>
        </w:docPartObj>
      </w:sdtPr>
      <w:sdtEndPr>
        <w:rPr>
          <w:rFonts w:eastAsia="仿宋"/>
          <w:b/>
          <w:bCs/>
          <w:szCs w:val="32"/>
        </w:rPr>
      </w:sdtEndPr>
      <w:sdtContent>
        <w:p>
          <w:pPr>
            <w:spacing w:line="480" w:lineRule="auto"/>
            <w:jc w:val="center"/>
            <w:rPr>
              <w:rFonts w:eastAsia="仿宋"/>
              <w:szCs w:val="32"/>
            </w:rPr>
          </w:pPr>
          <w:r>
            <w:rPr>
              <w:rFonts w:eastAsia="仿宋"/>
              <w:b/>
              <w:bCs/>
              <w:sz w:val="44"/>
              <w:szCs w:val="44"/>
            </w:rPr>
            <w:t>目  录</w:t>
          </w:r>
        </w:p>
        <w:p>
          <w:pPr>
            <w:pStyle w:val="10"/>
            <w:tabs>
              <w:tab w:val="right" w:leader="dot" w:pos="8306"/>
            </w:tabs>
            <w:rPr>
              <w:rFonts w:eastAsia="仿宋"/>
              <w:b/>
              <w:sz w:val="32"/>
              <w:szCs w:val="32"/>
            </w:rPr>
          </w:pPr>
          <w:r>
            <w:rPr>
              <w:rFonts w:eastAsia="仿宋"/>
              <w:b/>
              <w:bCs/>
              <w:sz w:val="32"/>
              <w:szCs w:val="32"/>
            </w:rPr>
            <w:fldChar w:fldCharType="begin"/>
          </w:r>
          <w:r>
            <w:rPr>
              <w:rFonts w:eastAsia="仿宋"/>
              <w:b/>
              <w:bCs/>
              <w:sz w:val="32"/>
              <w:szCs w:val="32"/>
            </w:rPr>
            <w:instrText xml:space="preserve">TOC \o "1-2" \h \u </w:instrText>
          </w:r>
          <w:r>
            <w:rPr>
              <w:rFonts w:eastAsia="仿宋"/>
              <w:b/>
              <w:bCs/>
              <w:sz w:val="32"/>
              <w:szCs w:val="32"/>
            </w:rPr>
            <w:fldChar w:fldCharType="separate"/>
          </w:r>
          <w:r>
            <w:fldChar w:fldCharType="begin"/>
          </w:r>
          <w:r>
            <w:instrText xml:space="preserve"> HYPERLINK \l "_Toc19559" </w:instrText>
          </w:r>
          <w:r>
            <w:fldChar w:fldCharType="separate"/>
          </w:r>
          <w:r>
            <w:rPr>
              <w:rFonts w:eastAsia="仿宋"/>
              <w:b/>
              <w:sz w:val="32"/>
              <w:szCs w:val="32"/>
            </w:rPr>
            <w:t>1.总则</w:t>
          </w:r>
          <w:r>
            <w:rPr>
              <w:rFonts w:eastAsia="仿宋"/>
              <w:b/>
              <w:sz w:val="32"/>
              <w:szCs w:val="32"/>
            </w:rPr>
            <w:tab/>
          </w:r>
          <w:r>
            <w:rPr>
              <w:rFonts w:eastAsia="仿宋"/>
              <w:b/>
              <w:sz w:val="32"/>
              <w:szCs w:val="32"/>
            </w:rPr>
            <w:fldChar w:fldCharType="begin"/>
          </w:r>
          <w:r>
            <w:rPr>
              <w:rFonts w:eastAsia="仿宋"/>
              <w:b/>
              <w:sz w:val="32"/>
              <w:szCs w:val="32"/>
            </w:rPr>
            <w:instrText xml:space="preserve"> PAGEREF _Toc19559 \h </w:instrText>
          </w:r>
          <w:r>
            <w:rPr>
              <w:rFonts w:eastAsia="仿宋"/>
              <w:b/>
              <w:sz w:val="32"/>
              <w:szCs w:val="32"/>
            </w:rPr>
            <w:fldChar w:fldCharType="separate"/>
          </w:r>
          <w:r>
            <w:rPr>
              <w:rFonts w:eastAsia="仿宋"/>
              <w:b/>
              <w:sz w:val="32"/>
              <w:szCs w:val="32"/>
            </w:rPr>
            <w:t>1</w:t>
          </w:r>
          <w:r>
            <w:rPr>
              <w:rFonts w:eastAsia="仿宋"/>
              <w:b/>
              <w:sz w:val="32"/>
              <w:szCs w:val="32"/>
            </w:rPr>
            <w:fldChar w:fldCharType="end"/>
          </w:r>
          <w:r>
            <w:rPr>
              <w:rFonts w:eastAsia="仿宋"/>
              <w:b/>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"_Toc7337" </w:instrText>
          </w:r>
          <w:r>
            <w:fldChar w:fldCharType="separate"/>
          </w:r>
          <w:r>
            <w:rPr>
              <w:rFonts w:eastAsia="仿宋"/>
              <w:bCs/>
              <w:sz w:val="32"/>
              <w:szCs w:val="32"/>
            </w:rPr>
            <w:t>1.1编制目的</w:t>
          </w:r>
          <w:r>
            <w:rPr>
              <w:rFonts w:eastAsia="仿宋"/>
              <w:sz w:val="32"/>
              <w:szCs w:val="32"/>
            </w:rPr>
            <w:tab/>
          </w:r>
          <w:r>
            <w:rPr>
              <w:rFonts w:eastAsia="仿宋"/>
              <w:sz w:val="32"/>
              <w:szCs w:val="32"/>
            </w:rPr>
            <w:fldChar w:fldCharType="begin"/>
          </w:r>
          <w:r>
            <w:rPr>
              <w:rFonts w:eastAsia="仿宋"/>
              <w:sz w:val="32"/>
              <w:szCs w:val="32"/>
            </w:rPr>
            <w:instrText xml:space="preserve"> PAGEREF _Toc7337 \h </w:instrText>
          </w:r>
          <w:r>
            <w:rPr>
              <w:rFonts w:eastAsia="仿宋"/>
              <w:sz w:val="32"/>
              <w:szCs w:val="32"/>
            </w:rPr>
            <w:fldChar w:fldCharType="separate"/>
          </w:r>
          <w:r>
            <w:rPr>
              <w:rFonts w:eastAsia="仿宋"/>
              <w:sz w:val="32"/>
              <w:szCs w:val="32"/>
            </w:rPr>
            <w:t>1</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"_Toc23839" </w:instrText>
          </w:r>
          <w:r>
            <w:fldChar w:fldCharType="separate"/>
          </w:r>
          <w:r>
            <w:rPr>
              <w:rFonts w:eastAsia="仿宋"/>
              <w:bCs/>
              <w:sz w:val="32"/>
              <w:szCs w:val="32"/>
            </w:rPr>
            <w:t>1.2编制依据</w:t>
          </w:r>
          <w:r>
            <w:rPr>
              <w:rFonts w:eastAsia="仿宋"/>
              <w:sz w:val="32"/>
              <w:szCs w:val="32"/>
            </w:rPr>
            <w:tab/>
          </w:r>
          <w:r>
            <w:rPr>
              <w:rFonts w:eastAsia="仿宋"/>
              <w:sz w:val="32"/>
              <w:szCs w:val="32"/>
            </w:rPr>
            <w:fldChar w:fldCharType="begin"/>
          </w:r>
          <w:r>
            <w:rPr>
              <w:rFonts w:eastAsia="仿宋"/>
              <w:sz w:val="32"/>
              <w:szCs w:val="32"/>
            </w:rPr>
            <w:instrText xml:space="preserve"> PAGEREF _Toc23839 \h </w:instrText>
          </w:r>
          <w:r>
            <w:rPr>
              <w:rFonts w:eastAsia="仿宋"/>
              <w:sz w:val="32"/>
              <w:szCs w:val="32"/>
            </w:rPr>
            <w:fldChar w:fldCharType="separate"/>
          </w:r>
          <w:r>
            <w:rPr>
              <w:rFonts w:eastAsia="仿宋"/>
              <w:sz w:val="32"/>
              <w:szCs w:val="32"/>
            </w:rPr>
            <w:t>1</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"_Toc19327" </w:instrText>
          </w:r>
          <w:r>
            <w:fldChar w:fldCharType="separate"/>
          </w:r>
          <w:r>
            <w:rPr>
              <w:rFonts w:eastAsia="仿宋"/>
              <w:bCs/>
              <w:sz w:val="32"/>
              <w:szCs w:val="32"/>
            </w:rPr>
            <w:t>1.3适用范围</w:t>
          </w:r>
          <w:r>
            <w:rPr>
              <w:rFonts w:eastAsia="仿宋"/>
              <w:sz w:val="32"/>
              <w:szCs w:val="32"/>
            </w:rPr>
            <w:tab/>
          </w:r>
          <w:r>
            <w:rPr>
              <w:rFonts w:eastAsia="仿宋"/>
              <w:sz w:val="32"/>
              <w:szCs w:val="32"/>
            </w:rPr>
            <w:fldChar w:fldCharType="begin"/>
          </w:r>
          <w:r>
            <w:rPr>
              <w:rFonts w:eastAsia="仿宋"/>
              <w:sz w:val="32"/>
              <w:szCs w:val="32"/>
            </w:rPr>
            <w:instrText xml:space="preserve"> PAGEREF _Toc19327 \h </w:instrText>
          </w:r>
          <w:r>
            <w:rPr>
              <w:rFonts w:eastAsia="仿宋"/>
              <w:sz w:val="32"/>
              <w:szCs w:val="32"/>
            </w:rPr>
            <w:fldChar w:fldCharType="separate"/>
          </w:r>
          <w:r>
            <w:rPr>
              <w:rFonts w:eastAsia="仿宋"/>
              <w:sz w:val="32"/>
              <w:szCs w:val="32"/>
            </w:rPr>
            <w:t>1</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"_Toc26313" </w:instrText>
          </w:r>
          <w:r>
            <w:fldChar w:fldCharType="separate"/>
          </w:r>
          <w:r>
            <w:rPr>
              <w:rFonts w:eastAsia="仿宋"/>
              <w:bCs/>
              <w:sz w:val="32"/>
              <w:szCs w:val="32"/>
            </w:rPr>
            <w:t>1.4工作原则</w:t>
          </w:r>
          <w:r>
            <w:rPr>
              <w:rFonts w:eastAsia="仿宋"/>
              <w:sz w:val="32"/>
              <w:szCs w:val="32"/>
            </w:rPr>
            <w:tab/>
          </w:r>
          <w:r>
            <w:rPr>
              <w:rFonts w:eastAsia="仿宋"/>
              <w:sz w:val="32"/>
              <w:szCs w:val="32"/>
            </w:rPr>
            <w:fldChar w:fldCharType="begin"/>
          </w:r>
          <w:r>
            <w:rPr>
              <w:rFonts w:eastAsia="仿宋"/>
              <w:sz w:val="32"/>
              <w:szCs w:val="32"/>
            </w:rPr>
            <w:instrText xml:space="preserve"> PAGEREF _Toc26313 \h </w:instrText>
          </w:r>
          <w:r>
            <w:rPr>
              <w:rFonts w:eastAsia="仿宋"/>
              <w:sz w:val="32"/>
              <w:szCs w:val="32"/>
            </w:rPr>
            <w:fldChar w:fldCharType="separate"/>
          </w:r>
          <w:r>
            <w:rPr>
              <w:rFonts w:eastAsia="仿宋"/>
              <w:sz w:val="32"/>
              <w:szCs w:val="32"/>
            </w:rPr>
            <w:t>1</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"_Toc16538" </w:instrText>
          </w:r>
          <w:r>
            <w:fldChar w:fldCharType="separate"/>
          </w:r>
          <w:r>
            <w:rPr>
              <w:rFonts w:eastAsia="仿宋"/>
              <w:bCs/>
              <w:sz w:val="32"/>
              <w:szCs w:val="32"/>
            </w:rPr>
            <w:t>1.5预案体系及关系</w:t>
          </w:r>
          <w:r>
            <w:rPr>
              <w:rFonts w:eastAsia="仿宋"/>
              <w:sz w:val="32"/>
              <w:szCs w:val="32"/>
            </w:rPr>
            <w:tab/>
          </w:r>
          <w:r>
            <w:rPr>
              <w:rFonts w:eastAsia="仿宋"/>
              <w:sz w:val="32"/>
              <w:szCs w:val="32"/>
            </w:rPr>
            <w:fldChar w:fldCharType="begin"/>
          </w:r>
          <w:r>
            <w:rPr>
              <w:rFonts w:eastAsia="仿宋"/>
              <w:sz w:val="32"/>
              <w:szCs w:val="32"/>
            </w:rPr>
            <w:instrText xml:space="preserve"> PAGEREF _Toc16538 \h </w:instrText>
          </w:r>
          <w:r>
            <w:rPr>
              <w:rFonts w:eastAsia="仿宋"/>
              <w:sz w:val="32"/>
              <w:szCs w:val="32"/>
            </w:rPr>
            <w:fldChar w:fldCharType="separate"/>
          </w:r>
          <w:r>
            <w:rPr>
              <w:rFonts w:eastAsia="仿宋"/>
              <w:sz w:val="32"/>
              <w:szCs w:val="32"/>
            </w:rPr>
            <w:t>2</w:t>
          </w:r>
          <w:r>
            <w:rPr>
              <w:rFonts w:eastAsia="仿宋"/>
              <w:sz w:val="32"/>
              <w:szCs w:val="32"/>
            </w:rPr>
            <w:fldChar w:fldCharType="end"/>
          </w:r>
          <w:r>
            <w:rPr>
              <w:rFonts w:eastAsia="仿宋"/>
              <w:sz w:val="32"/>
              <w:szCs w:val="32"/>
            </w:rPr>
            <w:fldChar w:fldCharType="end"/>
          </w:r>
        </w:p>
        <w:p>
          <w:pPr>
            <w:pStyle w:val="10"/>
            <w:tabs>
              <w:tab w:val="right" w:leader="dot" w:pos="8306"/>
            </w:tabs>
            <w:rPr>
              <w:rFonts w:eastAsia="仿宋"/>
              <w:b/>
              <w:sz w:val="32"/>
              <w:szCs w:val="32"/>
            </w:rPr>
          </w:pPr>
          <w:r>
            <w:fldChar w:fldCharType="begin"/>
          </w:r>
          <w:r>
            <w:instrText xml:space="preserve"> HYPERLINK \l "_Toc21323" </w:instrText>
          </w:r>
          <w:r>
            <w:fldChar w:fldCharType="separate"/>
          </w:r>
          <w:r>
            <w:rPr>
              <w:rFonts w:eastAsia="仿宋"/>
              <w:b/>
              <w:sz w:val="32"/>
              <w:szCs w:val="32"/>
            </w:rPr>
            <w:t>2.应急组织机构及职责</w:t>
          </w:r>
          <w:r>
            <w:rPr>
              <w:rFonts w:eastAsia="仿宋"/>
              <w:b/>
              <w:sz w:val="32"/>
              <w:szCs w:val="32"/>
            </w:rPr>
            <w:tab/>
          </w:r>
          <w:r>
            <w:rPr>
              <w:rFonts w:eastAsia="仿宋"/>
              <w:b/>
              <w:sz w:val="32"/>
              <w:szCs w:val="32"/>
            </w:rPr>
            <w:fldChar w:fldCharType="begin"/>
          </w:r>
          <w:r>
            <w:rPr>
              <w:rFonts w:eastAsia="仿宋"/>
              <w:b/>
              <w:sz w:val="32"/>
              <w:szCs w:val="32"/>
            </w:rPr>
            <w:instrText xml:space="preserve"> PAGEREF _Toc21323 \h </w:instrText>
          </w:r>
          <w:r>
            <w:rPr>
              <w:rFonts w:eastAsia="仿宋"/>
              <w:b/>
              <w:sz w:val="32"/>
              <w:szCs w:val="32"/>
            </w:rPr>
            <w:fldChar w:fldCharType="separate"/>
          </w:r>
          <w:r>
            <w:rPr>
              <w:rFonts w:eastAsia="仿宋"/>
              <w:b/>
              <w:sz w:val="32"/>
              <w:szCs w:val="32"/>
            </w:rPr>
            <w:t>3</w:t>
          </w:r>
          <w:r>
            <w:rPr>
              <w:rFonts w:eastAsia="仿宋"/>
              <w:b/>
              <w:sz w:val="32"/>
              <w:szCs w:val="32"/>
            </w:rPr>
            <w:fldChar w:fldCharType="end"/>
          </w:r>
          <w:r>
            <w:rPr>
              <w:rFonts w:eastAsia="仿宋"/>
              <w:b/>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"_Toc4415" </w:instrText>
          </w:r>
          <w:r>
            <w:fldChar w:fldCharType="separate"/>
          </w:r>
          <w:r>
            <w:rPr>
              <w:rFonts w:eastAsia="仿宋"/>
              <w:bCs/>
              <w:sz w:val="32"/>
              <w:szCs w:val="32"/>
            </w:rPr>
            <w:t>2.1应急组织机构</w:t>
          </w:r>
          <w:r>
            <w:rPr>
              <w:rFonts w:eastAsia="仿宋"/>
              <w:sz w:val="32"/>
              <w:szCs w:val="32"/>
            </w:rPr>
            <w:tab/>
          </w:r>
          <w:r>
            <w:rPr>
              <w:rFonts w:eastAsia="仿宋"/>
              <w:sz w:val="32"/>
              <w:szCs w:val="32"/>
            </w:rPr>
            <w:fldChar w:fldCharType="begin"/>
          </w:r>
          <w:r>
            <w:rPr>
              <w:rFonts w:eastAsia="仿宋"/>
              <w:sz w:val="32"/>
              <w:szCs w:val="32"/>
            </w:rPr>
            <w:instrText xml:space="preserve"> PAGEREF _Toc4415 \h </w:instrText>
          </w:r>
          <w:r>
            <w:rPr>
              <w:rFonts w:eastAsia="仿宋"/>
              <w:sz w:val="32"/>
              <w:szCs w:val="32"/>
            </w:rPr>
            <w:fldChar w:fldCharType="separate"/>
          </w:r>
          <w:r>
            <w:rPr>
              <w:rFonts w:eastAsia="仿宋"/>
              <w:sz w:val="32"/>
              <w:szCs w:val="32"/>
            </w:rPr>
            <w:t>3</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"_Toc12797" </w:instrText>
          </w:r>
          <w:r>
            <w:fldChar w:fldCharType="separate"/>
          </w:r>
          <w:r>
            <w:rPr>
              <w:rFonts w:eastAsia="仿宋"/>
              <w:bCs/>
              <w:sz w:val="32"/>
              <w:szCs w:val="32"/>
            </w:rPr>
            <w:t>2.2应急组织机构职责</w:t>
          </w:r>
          <w:r>
            <w:rPr>
              <w:rFonts w:eastAsia="仿宋"/>
              <w:sz w:val="32"/>
              <w:szCs w:val="32"/>
            </w:rPr>
            <w:tab/>
          </w:r>
          <w:r>
            <w:rPr>
              <w:rFonts w:eastAsia="仿宋"/>
              <w:sz w:val="32"/>
              <w:szCs w:val="32"/>
            </w:rPr>
            <w:fldChar w:fldCharType="begin"/>
          </w:r>
          <w:r>
            <w:rPr>
              <w:rFonts w:eastAsia="仿宋"/>
              <w:sz w:val="32"/>
              <w:szCs w:val="32"/>
            </w:rPr>
            <w:instrText xml:space="preserve"> PAGEREF _Toc12797 \h </w:instrText>
          </w:r>
          <w:r>
            <w:rPr>
              <w:rFonts w:eastAsia="仿宋"/>
              <w:sz w:val="32"/>
              <w:szCs w:val="32"/>
            </w:rPr>
            <w:fldChar w:fldCharType="separate"/>
          </w:r>
          <w:r>
            <w:rPr>
              <w:rFonts w:eastAsia="仿宋"/>
              <w:sz w:val="32"/>
              <w:szCs w:val="32"/>
            </w:rPr>
            <w:t>3</w:t>
          </w:r>
          <w:r>
            <w:rPr>
              <w:rFonts w:eastAsia="仿宋"/>
              <w:sz w:val="32"/>
              <w:szCs w:val="32"/>
            </w:rPr>
            <w:fldChar w:fldCharType="end"/>
          </w:r>
          <w:r>
            <w:rPr>
              <w:rFonts w:eastAsia="仿宋"/>
              <w:sz w:val="32"/>
              <w:szCs w:val="32"/>
            </w:rPr>
            <w:fldChar w:fldCharType="end"/>
          </w:r>
        </w:p>
        <w:p>
          <w:pPr>
            <w:pStyle w:val="10"/>
            <w:tabs>
              <w:tab w:val="right" w:leader="dot" w:pos="8306"/>
            </w:tabs>
            <w:rPr>
              <w:rFonts w:eastAsia="仿宋"/>
              <w:b/>
              <w:sz w:val="32"/>
              <w:szCs w:val="32"/>
            </w:rPr>
          </w:pPr>
          <w:r>
            <w:fldChar w:fldCharType="begin"/>
          </w:r>
          <w:r>
            <w:instrText xml:space="preserve"> HYPERLINK \l "_Toc18918" </w:instrText>
          </w:r>
          <w:r>
            <w:fldChar w:fldCharType="separate"/>
          </w:r>
          <w:r>
            <w:rPr>
              <w:rFonts w:eastAsia="仿宋"/>
              <w:b/>
              <w:sz w:val="32"/>
              <w:szCs w:val="32"/>
            </w:rPr>
            <w:t>3.监测与预警</w:t>
          </w:r>
          <w:r>
            <w:rPr>
              <w:rFonts w:eastAsia="仿宋"/>
              <w:b/>
              <w:sz w:val="32"/>
              <w:szCs w:val="32"/>
            </w:rPr>
            <w:tab/>
          </w:r>
          <w:r>
            <w:rPr>
              <w:rFonts w:eastAsia="仿宋"/>
              <w:b/>
              <w:sz w:val="32"/>
              <w:szCs w:val="32"/>
            </w:rPr>
            <w:fldChar w:fldCharType="begin"/>
          </w:r>
          <w:r>
            <w:rPr>
              <w:rFonts w:eastAsia="仿宋"/>
              <w:b/>
              <w:sz w:val="32"/>
              <w:szCs w:val="32"/>
            </w:rPr>
            <w:instrText xml:space="preserve"> PAGEREF _Toc18918 \h </w:instrText>
          </w:r>
          <w:r>
            <w:rPr>
              <w:rFonts w:eastAsia="仿宋"/>
              <w:b/>
              <w:sz w:val="32"/>
              <w:szCs w:val="32"/>
            </w:rPr>
            <w:fldChar w:fldCharType="separate"/>
          </w:r>
          <w:r>
            <w:rPr>
              <w:rFonts w:eastAsia="仿宋"/>
              <w:b/>
              <w:sz w:val="32"/>
              <w:szCs w:val="32"/>
            </w:rPr>
            <w:t>9</w:t>
          </w:r>
          <w:r>
            <w:rPr>
              <w:rFonts w:eastAsia="仿宋"/>
              <w:b/>
              <w:sz w:val="32"/>
              <w:szCs w:val="32"/>
            </w:rPr>
            <w:fldChar w:fldCharType="end"/>
          </w:r>
          <w:r>
            <w:rPr>
              <w:rFonts w:eastAsia="仿宋"/>
              <w:b/>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"_Toc13809" </w:instrText>
          </w:r>
          <w:r>
            <w:fldChar w:fldCharType="separate"/>
          </w:r>
          <w:r>
            <w:rPr>
              <w:rFonts w:eastAsia="仿宋"/>
              <w:bCs/>
              <w:sz w:val="32"/>
              <w:szCs w:val="32"/>
            </w:rPr>
            <w:t>3.1监测与预报</w:t>
          </w:r>
          <w:r>
            <w:rPr>
              <w:rFonts w:eastAsia="仿宋"/>
              <w:sz w:val="32"/>
              <w:szCs w:val="32"/>
            </w:rPr>
            <w:tab/>
          </w:r>
          <w:r>
            <w:rPr>
              <w:rFonts w:eastAsia="仿宋"/>
              <w:sz w:val="32"/>
              <w:szCs w:val="32"/>
            </w:rPr>
            <w:fldChar w:fldCharType="begin"/>
          </w:r>
          <w:r>
            <w:rPr>
              <w:rFonts w:eastAsia="仿宋"/>
              <w:sz w:val="32"/>
              <w:szCs w:val="32"/>
            </w:rPr>
            <w:instrText xml:space="preserve"> PAGEREF _Toc13809 \h </w:instrText>
          </w:r>
          <w:r>
            <w:rPr>
              <w:rFonts w:eastAsia="仿宋"/>
              <w:sz w:val="32"/>
              <w:szCs w:val="32"/>
            </w:rPr>
            <w:fldChar w:fldCharType="separate"/>
          </w:r>
          <w:r>
            <w:rPr>
              <w:rFonts w:eastAsia="仿宋"/>
              <w:sz w:val="32"/>
              <w:szCs w:val="32"/>
            </w:rPr>
            <w:t>9</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"_Toc12266" </w:instrText>
          </w:r>
          <w:r>
            <w:fldChar w:fldCharType="separate"/>
          </w:r>
          <w:r>
            <w:rPr>
              <w:rFonts w:eastAsia="仿宋"/>
              <w:bCs/>
              <w:sz w:val="32"/>
              <w:szCs w:val="32"/>
            </w:rPr>
            <w:t>3.2预警</w:t>
          </w:r>
          <w:r>
            <w:rPr>
              <w:rFonts w:eastAsia="仿宋"/>
              <w:sz w:val="32"/>
              <w:szCs w:val="32"/>
            </w:rPr>
            <w:tab/>
          </w:r>
          <w:r>
            <w:rPr>
              <w:rFonts w:eastAsia="仿宋"/>
              <w:sz w:val="32"/>
              <w:szCs w:val="32"/>
            </w:rPr>
            <w:fldChar w:fldCharType="begin"/>
          </w:r>
          <w:r>
            <w:rPr>
              <w:rFonts w:eastAsia="仿宋"/>
              <w:sz w:val="32"/>
              <w:szCs w:val="32"/>
            </w:rPr>
            <w:instrText xml:space="preserve"> PAGEREF _Toc12266 \h </w:instrText>
          </w:r>
          <w:r>
            <w:rPr>
              <w:rFonts w:eastAsia="仿宋"/>
              <w:sz w:val="32"/>
              <w:szCs w:val="32"/>
            </w:rPr>
            <w:fldChar w:fldCharType="separate"/>
          </w:r>
          <w:r>
            <w:rPr>
              <w:rFonts w:eastAsia="仿宋"/>
              <w:sz w:val="32"/>
              <w:szCs w:val="32"/>
            </w:rPr>
            <w:t>10</w:t>
          </w:r>
          <w:r>
            <w:rPr>
              <w:rFonts w:eastAsia="仿宋"/>
              <w:sz w:val="32"/>
              <w:szCs w:val="32"/>
            </w:rPr>
            <w:fldChar w:fldCharType="end"/>
          </w:r>
          <w:r>
            <w:rPr>
              <w:rFonts w:eastAsia="仿宋"/>
              <w:sz w:val="32"/>
              <w:szCs w:val="32"/>
            </w:rPr>
            <w:fldChar w:fldCharType="end"/>
          </w:r>
        </w:p>
        <w:p>
          <w:pPr>
            <w:pStyle w:val="10"/>
            <w:tabs>
              <w:tab w:val="right" w:leader="dot" w:pos="8306"/>
            </w:tabs>
            <w:rPr>
              <w:rFonts w:eastAsia="仿宋"/>
              <w:b/>
              <w:sz w:val="32"/>
              <w:szCs w:val="32"/>
            </w:rPr>
          </w:pPr>
          <w:r>
            <w:fldChar w:fldCharType="begin"/>
          </w:r>
          <w:r>
            <w:instrText xml:space="preserve"> HYPERLINK \l "_Toc15202" </w:instrText>
          </w:r>
          <w:r>
            <w:fldChar w:fldCharType="separate"/>
          </w:r>
          <w:r>
            <w:rPr>
              <w:rFonts w:eastAsia="仿宋"/>
              <w:b/>
              <w:sz w:val="32"/>
              <w:szCs w:val="32"/>
            </w:rPr>
            <w:t>4.应急响应</w:t>
          </w:r>
          <w:r>
            <w:rPr>
              <w:rFonts w:eastAsia="仿宋"/>
              <w:b/>
              <w:sz w:val="32"/>
              <w:szCs w:val="32"/>
            </w:rPr>
            <w:tab/>
          </w:r>
          <w:r>
            <w:rPr>
              <w:rFonts w:eastAsia="仿宋"/>
              <w:b/>
              <w:sz w:val="32"/>
              <w:szCs w:val="32"/>
            </w:rPr>
            <w:fldChar w:fldCharType="begin"/>
          </w:r>
          <w:r>
            <w:rPr>
              <w:rFonts w:eastAsia="仿宋"/>
              <w:b/>
              <w:sz w:val="32"/>
              <w:szCs w:val="32"/>
            </w:rPr>
            <w:instrText xml:space="preserve"> PAGEREF _Toc15202 \h </w:instrText>
          </w:r>
          <w:r>
            <w:rPr>
              <w:rFonts w:eastAsia="仿宋"/>
              <w:b/>
              <w:sz w:val="32"/>
              <w:szCs w:val="32"/>
            </w:rPr>
            <w:fldChar w:fldCharType="separate"/>
          </w:r>
          <w:r>
            <w:rPr>
              <w:rFonts w:eastAsia="仿宋"/>
              <w:b/>
              <w:sz w:val="32"/>
              <w:szCs w:val="32"/>
            </w:rPr>
            <w:t>13</w:t>
          </w:r>
          <w:r>
            <w:rPr>
              <w:rFonts w:eastAsia="仿宋"/>
              <w:b/>
              <w:sz w:val="32"/>
              <w:szCs w:val="32"/>
            </w:rPr>
            <w:fldChar w:fldCharType="end"/>
          </w:r>
          <w:r>
            <w:rPr>
              <w:rFonts w:eastAsia="仿宋"/>
              <w:b/>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"_Toc20926" </w:instrText>
          </w:r>
          <w:r>
            <w:fldChar w:fldCharType="separate"/>
          </w:r>
          <w:r>
            <w:rPr>
              <w:rFonts w:eastAsia="仿宋"/>
              <w:bCs/>
              <w:sz w:val="32"/>
              <w:szCs w:val="32"/>
            </w:rPr>
            <w:t>4.1应急响应程序</w:t>
          </w:r>
          <w:r>
            <w:rPr>
              <w:rFonts w:eastAsia="仿宋"/>
              <w:sz w:val="32"/>
              <w:szCs w:val="32"/>
            </w:rPr>
            <w:tab/>
          </w:r>
          <w:r>
            <w:rPr>
              <w:rFonts w:eastAsia="仿宋"/>
              <w:sz w:val="32"/>
              <w:szCs w:val="32"/>
            </w:rPr>
            <w:fldChar w:fldCharType="begin"/>
          </w:r>
          <w:r>
            <w:rPr>
              <w:rFonts w:eastAsia="仿宋"/>
              <w:sz w:val="32"/>
              <w:szCs w:val="32"/>
            </w:rPr>
            <w:instrText xml:space="preserve"> PAGEREF _Toc20926 \h </w:instrText>
          </w:r>
          <w:r>
            <w:rPr>
              <w:rFonts w:eastAsia="仿宋"/>
              <w:sz w:val="32"/>
              <w:szCs w:val="32"/>
            </w:rPr>
            <w:fldChar w:fldCharType="separate"/>
          </w:r>
          <w:r>
            <w:rPr>
              <w:rFonts w:eastAsia="仿宋"/>
              <w:sz w:val="32"/>
              <w:szCs w:val="32"/>
            </w:rPr>
            <w:t>13</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"_Toc13713" </w:instrText>
          </w:r>
          <w:r>
            <w:fldChar w:fldCharType="separate"/>
          </w:r>
          <w:r>
            <w:rPr>
              <w:rFonts w:eastAsia="仿宋"/>
              <w:bCs/>
              <w:sz w:val="32"/>
              <w:szCs w:val="32"/>
            </w:rPr>
            <w:t>4.2分级响应</w:t>
          </w:r>
          <w:r>
            <w:rPr>
              <w:rFonts w:eastAsia="仿宋"/>
              <w:sz w:val="32"/>
              <w:szCs w:val="32"/>
            </w:rPr>
            <w:tab/>
          </w:r>
          <w:r>
            <w:rPr>
              <w:rFonts w:eastAsia="仿宋"/>
              <w:sz w:val="32"/>
              <w:szCs w:val="32"/>
            </w:rPr>
            <w:fldChar w:fldCharType="begin"/>
          </w:r>
          <w:r>
            <w:rPr>
              <w:rFonts w:eastAsia="仿宋"/>
              <w:sz w:val="32"/>
              <w:szCs w:val="32"/>
            </w:rPr>
            <w:instrText xml:space="preserve"> PAGEREF _Toc13713 \h </w:instrText>
          </w:r>
          <w:r>
            <w:rPr>
              <w:rFonts w:eastAsia="仿宋"/>
              <w:sz w:val="32"/>
              <w:szCs w:val="32"/>
            </w:rPr>
            <w:fldChar w:fldCharType="separate"/>
          </w:r>
          <w:r>
            <w:rPr>
              <w:rFonts w:eastAsia="仿宋"/>
              <w:sz w:val="32"/>
              <w:szCs w:val="32"/>
            </w:rPr>
            <w:t>13</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"_Toc25040" </w:instrText>
          </w:r>
          <w:r>
            <w:fldChar w:fldCharType="separate"/>
          </w:r>
          <w:r>
            <w:rPr>
              <w:rFonts w:eastAsia="仿宋"/>
              <w:bCs/>
              <w:sz w:val="32"/>
              <w:szCs w:val="32"/>
            </w:rPr>
            <w:t>4.3响应级别调整</w:t>
          </w:r>
          <w:r>
            <w:rPr>
              <w:rFonts w:eastAsia="仿宋"/>
              <w:sz w:val="32"/>
              <w:szCs w:val="32"/>
            </w:rPr>
            <w:tab/>
          </w:r>
          <w:r>
            <w:rPr>
              <w:rFonts w:eastAsia="仿宋"/>
              <w:sz w:val="32"/>
              <w:szCs w:val="32"/>
            </w:rPr>
            <w:fldChar w:fldCharType="begin"/>
          </w:r>
          <w:r>
            <w:rPr>
              <w:rFonts w:eastAsia="仿宋"/>
              <w:sz w:val="32"/>
              <w:szCs w:val="32"/>
            </w:rPr>
            <w:instrText xml:space="preserve"> PAGEREF _Toc25040 \h </w:instrText>
          </w:r>
          <w:r>
            <w:rPr>
              <w:rFonts w:eastAsia="仿宋"/>
              <w:sz w:val="32"/>
              <w:szCs w:val="32"/>
            </w:rPr>
            <w:fldChar w:fldCharType="separate"/>
          </w:r>
          <w:r>
            <w:rPr>
              <w:rFonts w:eastAsia="仿宋"/>
              <w:sz w:val="32"/>
              <w:szCs w:val="32"/>
            </w:rPr>
            <w:t>19</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"_Toc12447" </w:instrText>
          </w:r>
          <w:r>
            <w:fldChar w:fldCharType="separate"/>
          </w:r>
          <w:r>
            <w:rPr>
              <w:rFonts w:eastAsia="仿宋"/>
              <w:bCs/>
              <w:sz w:val="32"/>
              <w:szCs w:val="32"/>
            </w:rPr>
            <w:t>4.4信息公开</w:t>
          </w:r>
          <w:r>
            <w:rPr>
              <w:rFonts w:eastAsia="仿宋"/>
              <w:sz w:val="32"/>
              <w:szCs w:val="32"/>
            </w:rPr>
            <w:tab/>
          </w:r>
          <w:r>
            <w:rPr>
              <w:rFonts w:eastAsia="仿宋"/>
              <w:sz w:val="32"/>
              <w:szCs w:val="32"/>
            </w:rPr>
            <w:fldChar w:fldCharType="begin"/>
          </w:r>
          <w:r>
            <w:rPr>
              <w:rFonts w:eastAsia="仿宋"/>
              <w:sz w:val="32"/>
              <w:szCs w:val="32"/>
            </w:rPr>
            <w:instrText xml:space="preserve"> PAGEREF _Toc12447 \h </w:instrText>
          </w:r>
          <w:r>
            <w:rPr>
              <w:rFonts w:eastAsia="仿宋"/>
              <w:sz w:val="32"/>
              <w:szCs w:val="32"/>
            </w:rPr>
            <w:fldChar w:fldCharType="separate"/>
          </w:r>
          <w:r>
            <w:rPr>
              <w:rFonts w:eastAsia="仿宋"/>
              <w:sz w:val="32"/>
              <w:szCs w:val="32"/>
            </w:rPr>
            <w:t>19</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"_Toc31103" </w:instrText>
          </w:r>
          <w:r>
            <w:fldChar w:fldCharType="separate"/>
          </w:r>
          <w:r>
            <w:rPr>
              <w:rFonts w:eastAsia="仿宋"/>
              <w:bCs/>
              <w:sz w:val="32"/>
              <w:szCs w:val="32"/>
            </w:rPr>
            <w:t>4.5应急终止</w:t>
          </w:r>
          <w:r>
            <w:rPr>
              <w:rFonts w:eastAsia="仿宋"/>
              <w:sz w:val="32"/>
              <w:szCs w:val="32"/>
            </w:rPr>
            <w:tab/>
          </w:r>
          <w:r>
            <w:rPr>
              <w:rFonts w:eastAsia="仿宋"/>
              <w:sz w:val="32"/>
              <w:szCs w:val="32"/>
            </w:rPr>
            <w:fldChar w:fldCharType="begin"/>
          </w:r>
          <w:r>
            <w:rPr>
              <w:rFonts w:eastAsia="仿宋"/>
              <w:sz w:val="32"/>
              <w:szCs w:val="32"/>
            </w:rPr>
            <w:instrText xml:space="preserve"> PAGEREF _Toc31103 \h </w:instrText>
          </w:r>
          <w:r>
            <w:rPr>
              <w:rFonts w:eastAsia="仿宋"/>
              <w:sz w:val="32"/>
              <w:szCs w:val="32"/>
            </w:rPr>
            <w:fldChar w:fldCharType="separate"/>
          </w:r>
          <w:r>
            <w:rPr>
              <w:rFonts w:eastAsia="仿宋"/>
              <w:sz w:val="32"/>
              <w:szCs w:val="32"/>
            </w:rPr>
            <w:t>19</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"_Toc12069" </w:instrText>
          </w:r>
          <w:r>
            <w:fldChar w:fldCharType="separate"/>
          </w:r>
          <w:r>
            <w:rPr>
              <w:rFonts w:eastAsia="仿宋"/>
              <w:bCs/>
              <w:sz w:val="32"/>
              <w:szCs w:val="32"/>
            </w:rPr>
            <w:t>4.6区域应急联动</w:t>
          </w:r>
          <w:r>
            <w:rPr>
              <w:rFonts w:eastAsia="仿宋"/>
              <w:sz w:val="32"/>
              <w:szCs w:val="32"/>
            </w:rPr>
            <w:tab/>
          </w:r>
          <w:r>
            <w:rPr>
              <w:rFonts w:eastAsia="仿宋"/>
              <w:sz w:val="32"/>
              <w:szCs w:val="32"/>
            </w:rPr>
            <w:fldChar w:fldCharType="begin"/>
          </w:r>
          <w:r>
            <w:rPr>
              <w:rFonts w:eastAsia="仿宋"/>
              <w:sz w:val="32"/>
              <w:szCs w:val="32"/>
            </w:rPr>
            <w:instrText xml:space="preserve"> PAGEREF _Toc12069 \h </w:instrText>
          </w:r>
          <w:r>
            <w:rPr>
              <w:rFonts w:eastAsia="仿宋"/>
              <w:sz w:val="32"/>
              <w:szCs w:val="32"/>
            </w:rPr>
            <w:fldChar w:fldCharType="separate"/>
          </w:r>
          <w:r>
            <w:rPr>
              <w:rFonts w:eastAsia="仿宋"/>
              <w:sz w:val="32"/>
              <w:szCs w:val="32"/>
            </w:rPr>
            <w:t>20</w:t>
          </w:r>
          <w:r>
            <w:rPr>
              <w:rFonts w:eastAsia="仿宋"/>
              <w:sz w:val="32"/>
              <w:szCs w:val="32"/>
            </w:rPr>
            <w:fldChar w:fldCharType="end"/>
          </w:r>
          <w:r>
            <w:rPr>
              <w:rFonts w:eastAsia="仿宋"/>
              <w:sz w:val="32"/>
              <w:szCs w:val="32"/>
            </w:rPr>
            <w:fldChar w:fldCharType="end"/>
          </w:r>
        </w:p>
        <w:p>
          <w:pPr>
            <w:pStyle w:val="10"/>
            <w:tabs>
              <w:tab w:val="right" w:leader="dot" w:pos="8306"/>
            </w:tabs>
            <w:rPr>
              <w:rFonts w:eastAsia="仿宋"/>
              <w:b/>
              <w:sz w:val="32"/>
              <w:szCs w:val="32"/>
            </w:rPr>
          </w:pPr>
          <w:r>
            <w:fldChar w:fldCharType="begin"/>
          </w:r>
          <w:r>
            <w:instrText xml:space="preserve"> HYPERLINK \l "_Toc3284" </w:instrText>
          </w:r>
          <w:r>
            <w:fldChar w:fldCharType="separate"/>
          </w:r>
          <w:r>
            <w:rPr>
              <w:rFonts w:eastAsia="仿宋"/>
              <w:b/>
              <w:sz w:val="32"/>
              <w:szCs w:val="32"/>
            </w:rPr>
            <w:t>5.后期处置</w:t>
          </w:r>
          <w:r>
            <w:rPr>
              <w:rFonts w:eastAsia="仿宋"/>
              <w:b/>
              <w:sz w:val="32"/>
              <w:szCs w:val="32"/>
            </w:rPr>
            <w:tab/>
          </w:r>
          <w:r>
            <w:rPr>
              <w:rFonts w:eastAsia="仿宋"/>
              <w:b/>
              <w:sz w:val="32"/>
              <w:szCs w:val="32"/>
            </w:rPr>
            <w:fldChar w:fldCharType="begin"/>
          </w:r>
          <w:r>
            <w:rPr>
              <w:rFonts w:eastAsia="仿宋"/>
              <w:b/>
              <w:sz w:val="32"/>
              <w:szCs w:val="32"/>
            </w:rPr>
            <w:instrText xml:space="preserve"> PAGEREF _Toc3284 \h </w:instrText>
          </w:r>
          <w:r>
            <w:rPr>
              <w:rFonts w:eastAsia="仿宋"/>
              <w:b/>
              <w:sz w:val="32"/>
              <w:szCs w:val="32"/>
            </w:rPr>
            <w:fldChar w:fldCharType="separate"/>
          </w:r>
          <w:r>
            <w:rPr>
              <w:rFonts w:eastAsia="仿宋"/>
              <w:b/>
              <w:sz w:val="32"/>
              <w:szCs w:val="32"/>
            </w:rPr>
            <w:t>20</w:t>
          </w:r>
          <w:r>
            <w:rPr>
              <w:rFonts w:eastAsia="仿宋"/>
              <w:b/>
              <w:sz w:val="32"/>
              <w:szCs w:val="32"/>
            </w:rPr>
            <w:fldChar w:fldCharType="end"/>
          </w:r>
          <w:r>
            <w:rPr>
              <w:rFonts w:eastAsia="仿宋"/>
              <w:b/>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"_Toc10645" </w:instrText>
          </w:r>
          <w:r>
            <w:fldChar w:fldCharType="separate"/>
          </w:r>
          <w:r>
            <w:rPr>
              <w:rFonts w:eastAsia="仿宋"/>
              <w:bCs/>
              <w:sz w:val="32"/>
              <w:szCs w:val="32"/>
            </w:rPr>
            <w:t>5.1调查与评估</w:t>
          </w:r>
          <w:r>
            <w:rPr>
              <w:rFonts w:eastAsia="仿宋"/>
              <w:sz w:val="32"/>
              <w:szCs w:val="32"/>
            </w:rPr>
            <w:tab/>
          </w:r>
          <w:r>
            <w:rPr>
              <w:rFonts w:eastAsia="仿宋"/>
              <w:sz w:val="32"/>
              <w:szCs w:val="32"/>
            </w:rPr>
            <w:fldChar w:fldCharType="begin"/>
          </w:r>
          <w:r>
            <w:rPr>
              <w:rFonts w:eastAsia="仿宋"/>
              <w:sz w:val="32"/>
              <w:szCs w:val="32"/>
            </w:rPr>
            <w:instrText xml:space="preserve"> PAGEREF _Toc10645 \h </w:instrText>
          </w:r>
          <w:r>
            <w:rPr>
              <w:rFonts w:eastAsia="仿宋"/>
              <w:sz w:val="32"/>
              <w:szCs w:val="32"/>
            </w:rPr>
            <w:fldChar w:fldCharType="separate"/>
          </w:r>
          <w:r>
            <w:rPr>
              <w:rFonts w:eastAsia="仿宋"/>
              <w:sz w:val="32"/>
              <w:szCs w:val="32"/>
            </w:rPr>
            <w:t>20</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"_Toc23766" </w:instrText>
          </w:r>
          <w:r>
            <w:fldChar w:fldCharType="separate"/>
          </w:r>
          <w:r>
            <w:rPr>
              <w:rFonts w:eastAsia="仿宋"/>
              <w:bCs/>
              <w:sz w:val="32"/>
              <w:szCs w:val="32"/>
            </w:rPr>
            <w:t>5.2考核奖惩</w:t>
          </w:r>
          <w:r>
            <w:rPr>
              <w:rFonts w:eastAsia="仿宋"/>
              <w:sz w:val="32"/>
              <w:szCs w:val="32"/>
            </w:rPr>
            <w:tab/>
          </w:r>
          <w:r>
            <w:rPr>
              <w:rFonts w:eastAsia="仿宋"/>
              <w:sz w:val="32"/>
              <w:szCs w:val="32"/>
            </w:rPr>
            <w:fldChar w:fldCharType="begin"/>
          </w:r>
          <w:r>
            <w:rPr>
              <w:rFonts w:eastAsia="仿宋"/>
              <w:sz w:val="32"/>
              <w:szCs w:val="32"/>
            </w:rPr>
            <w:instrText xml:space="preserve"> PAGEREF _Toc23766 \h </w:instrText>
          </w:r>
          <w:r>
            <w:rPr>
              <w:rFonts w:eastAsia="仿宋"/>
              <w:sz w:val="32"/>
              <w:szCs w:val="32"/>
            </w:rPr>
            <w:fldChar w:fldCharType="separate"/>
          </w:r>
          <w:r>
            <w:rPr>
              <w:rFonts w:eastAsia="仿宋"/>
              <w:sz w:val="32"/>
              <w:szCs w:val="32"/>
            </w:rPr>
            <w:t>21</w:t>
          </w:r>
          <w:r>
            <w:rPr>
              <w:rFonts w:eastAsia="仿宋"/>
              <w:sz w:val="32"/>
              <w:szCs w:val="32"/>
            </w:rPr>
            <w:fldChar w:fldCharType="end"/>
          </w:r>
          <w:r>
            <w:rPr>
              <w:rFonts w:eastAsia="仿宋"/>
              <w:sz w:val="32"/>
              <w:szCs w:val="32"/>
            </w:rPr>
            <w:fldChar w:fldCharType="end"/>
          </w:r>
        </w:p>
        <w:p>
          <w:pPr>
            <w:pStyle w:val="10"/>
            <w:tabs>
              <w:tab w:val="right" w:leader="dot" w:pos="8306"/>
            </w:tabs>
            <w:rPr>
              <w:rFonts w:eastAsia="仿宋"/>
              <w:b/>
              <w:sz w:val="32"/>
              <w:szCs w:val="32"/>
            </w:rPr>
          </w:pPr>
          <w:r>
            <w:fldChar w:fldCharType="begin"/>
          </w:r>
          <w:r>
            <w:instrText xml:space="preserve"> HYPERLINK \l "_Toc26033" </w:instrText>
          </w:r>
          <w:r>
            <w:fldChar w:fldCharType="separate"/>
          </w:r>
          <w:r>
            <w:rPr>
              <w:rFonts w:eastAsia="仿宋"/>
              <w:b/>
              <w:sz w:val="32"/>
              <w:szCs w:val="32"/>
            </w:rPr>
            <w:t>6.应急保障</w:t>
          </w:r>
          <w:r>
            <w:rPr>
              <w:rFonts w:eastAsia="仿宋"/>
              <w:b/>
              <w:sz w:val="32"/>
              <w:szCs w:val="32"/>
            </w:rPr>
            <w:tab/>
          </w:r>
          <w:r>
            <w:rPr>
              <w:rFonts w:eastAsia="仿宋"/>
              <w:b/>
              <w:sz w:val="32"/>
              <w:szCs w:val="32"/>
            </w:rPr>
            <w:fldChar w:fldCharType="begin"/>
          </w:r>
          <w:r>
            <w:rPr>
              <w:rFonts w:eastAsia="仿宋"/>
              <w:b/>
              <w:sz w:val="32"/>
              <w:szCs w:val="32"/>
            </w:rPr>
            <w:instrText xml:space="preserve"> PAGEREF _Toc26033 \h </w:instrText>
          </w:r>
          <w:r>
            <w:rPr>
              <w:rFonts w:eastAsia="仿宋"/>
              <w:b/>
              <w:sz w:val="32"/>
              <w:szCs w:val="32"/>
            </w:rPr>
            <w:fldChar w:fldCharType="separate"/>
          </w:r>
          <w:r>
            <w:rPr>
              <w:rFonts w:eastAsia="仿宋"/>
              <w:b/>
              <w:sz w:val="32"/>
              <w:szCs w:val="32"/>
            </w:rPr>
            <w:t>21</w:t>
          </w:r>
          <w:r>
            <w:rPr>
              <w:rFonts w:eastAsia="仿宋"/>
              <w:b/>
              <w:sz w:val="32"/>
              <w:szCs w:val="32"/>
            </w:rPr>
            <w:fldChar w:fldCharType="end"/>
          </w:r>
          <w:r>
            <w:rPr>
              <w:rFonts w:eastAsia="仿宋"/>
              <w:b/>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"_Toc26039" </w:instrText>
          </w:r>
          <w:r>
            <w:fldChar w:fldCharType="separate"/>
          </w:r>
          <w:r>
            <w:rPr>
              <w:rFonts w:eastAsia="仿宋"/>
              <w:bCs/>
              <w:sz w:val="32"/>
              <w:szCs w:val="32"/>
            </w:rPr>
            <w:t>6.1装备保障</w:t>
          </w:r>
          <w:r>
            <w:rPr>
              <w:rFonts w:eastAsia="仿宋"/>
              <w:sz w:val="32"/>
              <w:szCs w:val="32"/>
            </w:rPr>
            <w:tab/>
          </w:r>
          <w:r>
            <w:rPr>
              <w:rFonts w:eastAsia="仿宋"/>
              <w:sz w:val="32"/>
              <w:szCs w:val="32"/>
            </w:rPr>
            <w:fldChar w:fldCharType="begin"/>
          </w:r>
          <w:r>
            <w:rPr>
              <w:rFonts w:eastAsia="仿宋"/>
              <w:sz w:val="32"/>
              <w:szCs w:val="32"/>
            </w:rPr>
            <w:instrText xml:space="preserve"> PAGEREF _Toc26039 \h </w:instrText>
          </w:r>
          <w:r>
            <w:rPr>
              <w:rFonts w:eastAsia="仿宋"/>
              <w:sz w:val="32"/>
              <w:szCs w:val="32"/>
            </w:rPr>
            <w:fldChar w:fldCharType="separate"/>
          </w:r>
          <w:r>
            <w:rPr>
              <w:rFonts w:eastAsia="仿宋"/>
              <w:sz w:val="32"/>
              <w:szCs w:val="32"/>
            </w:rPr>
            <w:t>21</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"_Toc20115" </w:instrText>
          </w:r>
          <w:r>
            <w:fldChar w:fldCharType="separate"/>
          </w:r>
          <w:r>
            <w:rPr>
              <w:rFonts w:eastAsia="仿宋"/>
              <w:bCs/>
              <w:sz w:val="32"/>
              <w:szCs w:val="32"/>
            </w:rPr>
            <w:t>6.2经费保障</w:t>
          </w:r>
          <w:r>
            <w:rPr>
              <w:rFonts w:eastAsia="仿宋"/>
              <w:sz w:val="32"/>
              <w:szCs w:val="32"/>
            </w:rPr>
            <w:tab/>
          </w:r>
          <w:r>
            <w:rPr>
              <w:rFonts w:eastAsia="仿宋"/>
              <w:sz w:val="32"/>
              <w:szCs w:val="32"/>
            </w:rPr>
            <w:fldChar w:fldCharType="begin"/>
          </w:r>
          <w:r>
            <w:rPr>
              <w:rFonts w:eastAsia="仿宋"/>
              <w:sz w:val="32"/>
              <w:szCs w:val="32"/>
            </w:rPr>
            <w:instrText xml:space="preserve"> PAGEREF _Toc20115 \h </w:instrText>
          </w:r>
          <w:r>
            <w:rPr>
              <w:rFonts w:eastAsia="仿宋"/>
              <w:sz w:val="32"/>
              <w:szCs w:val="32"/>
            </w:rPr>
            <w:fldChar w:fldCharType="separate"/>
          </w:r>
          <w:r>
            <w:rPr>
              <w:rFonts w:eastAsia="仿宋"/>
              <w:sz w:val="32"/>
              <w:szCs w:val="32"/>
            </w:rPr>
            <w:t>22</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"_Toc28456" </w:instrText>
          </w:r>
          <w:r>
            <w:fldChar w:fldCharType="separate"/>
          </w:r>
          <w:r>
            <w:rPr>
              <w:rFonts w:eastAsia="仿宋"/>
              <w:bCs/>
              <w:sz w:val="32"/>
              <w:szCs w:val="32"/>
            </w:rPr>
            <w:t>6.3监测与预警能力保障</w:t>
          </w:r>
          <w:r>
            <w:rPr>
              <w:rFonts w:eastAsia="仿宋"/>
              <w:sz w:val="32"/>
              <w:szCs w:val="32"/>
            </w:rPr>
            <w:tab/>
          </w:r>
          <w:r>
            <w:rPr>
              <w:rFonts w:eastAsia="仿宋"/>
              <w:sz w:val="32"/>
              <w:szCs w:val="32"/>
            </w:rPr>
            <w:fldChar w:fldCharType="begin"/>
          </w:r>
          <w:r>
            <w:rPr>
              <w:rFonts w:eastAsia="仿宋"/>
              <w:sz w:val="32"/>
              <w:szCs w:val="32"/>
            </w:rPr>
            <w:instrText xml:space="preserve"> PAGEREF _Toc28456 \h </w:instrText>
          </w:r>
          <w:r>
            <w:rPr>
              <w:rFonts w:eastAsia="仿宋"/>
              <w:sz w:val="32"/>
              <w:szCs w:val="32"/>
            </w:rPr>
            <w:fldChar w:fldCharType="separate"/>
          </w:r>
          <w:r>
            <w:rPr>
              <w:rFonts w:eastAsia="仿宋"/>
              <w:sz w:val="32"/>
              <w:szCs w:val="32"/>
            </w:rPr>
            <w:t>22</w:t>
          </w:r>
          <w:r>
            <w:rPr>
              <w:rFonts w:eastAsia="仿宋"/>
              <w:sz w:val="32"/>
              <w:szCs w:val="32"/>
            </w:rPr>
            <w:fldChar w:fldCharType="end"/>
          </w:r>
          <w:r>
            <w:rPr>
              <w:rFonts w:eastAsia="仿宋"/>
              <w:sz w:val="32"/>
              <w:szCs w:val="32"/>
            </w:rPr>
            <w:fldChar w:fldCharType="end"/>
          </w:r>
        </w:p>
        <w:p>
          <w:pPr>
            <w:pStyle w:val="10"/>
            <w:tabs>
              <w:tab w:val="right" w:leader="dot" w:pos="8306"/>
            </w:tabs>
            <w:rPr>
              <w:rFonts w:eastAsia="仿宋"/>
              <w:b/>
              <w:sz w:val="32"/>
              <w:szCs w:val="32"/>
            </w:rPr>
          </w:pPr>
          <w:r>
            <w:fldChar w:fldCharType="begin"/>
          </w:r>
          <w:r>
            <w:instrText xml:space="preserve"> HYPERLINK \l "_Toc31260" </w:instrText>
          </w:r>
          <w:r>
            <w:fldChar w:fldCharType="separate"/>
          </w:r>
          <w:r>
            <w:rPr>
              <w:rFonts w:eastAsia="仿宋"/>
              <w:b/>
              <w:sz w:val="32"/>
              <w:szCs w:val="32"/>
            </w:rPr>
            <w:t>7.附则</w:t>
          </w:r>
          <w:r>
            <w:rPr>
              <w:rFonts w:eastAsia="仿宋"/>
              <w:b/>
              <w:sz w:val="32"/>
              <w:szCs w:val="32"/>
            </w:rPr>
            <w:tab/>
          </w:r>
          <w:r>
            <w:rPr>
              <w:rFonts w:eastAsia="仿宋"/>
              <w:b/>
              <w:sz w:val="32"/>
              <w:szCs w:val="32"/>
            </w:rPr>
            <w:fldChar w:fldCharType="begin"/>
          </w:r>
          <w:r>
            <w:rPr>
              <w:rFonts w:eastAsia="仿宋"/>
              <w:b/>
              <w:sz w:val="32"/>
              <w:szCs w:val="32"/>
            </w:rPr>
            <w:instrText xml:space="preserve"> PAGEREF _Toc31260 \h </w:instrText>
          </w:r>
          <w:r>
            <w:rPr>
              <w:rFonts w:eastAsia="仿宋"/>
              <w:b/>
              <w:sz w:val="32"/>
              <w:szCs w:val="32"/>
            </w:rPr>
            <w:fldChar w:fldCharType="separate"/>
          </w:r>
          <w:r>
            <w:rPr>
              <w:rFonts w:eastAsia="仿宋"/>
              <w:b/>
              <w:sz w:val="32"/>
              <w:szCs w:val="32"/>
            </w:rPr>
            <w:t>22</w:t>
          </w:r>
          <w:r>
            <w:rPr>
              <w:rFonts w:eastAsia="仿宋"/>
              <w:b/>
              <w:sz w:val="32"/>
              <w:szCs w:val="32"/>
            </w:rPr>
            <w:fldChar w:fldCharType="end"/>
          </w:r>
          <w:r>
            <w:rPr>
              <w:rFonts w:eastAsia="仿宋"/>
              <w:b/>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"_Toc22681" </w:instrText>
          </w:r>
          <w:r>
            <w:fldChar w:fldCharType="separate"/>
          </w:r>
          <w:r>
            <w:rPr>
              <w:rFonts w:eastAsia="仿宋"/>
              <w:bCs/>
              <w:sz w:val="32"/>
              <w:szCs w:val="32"/>
            </w:rPr>
            <w:t>7.1名词术语解释</w:t>
          </w:r>
          <w:r>
            <w:rPr>
              <w:rFonts w:eastAsia="仿宋"/>
              <w:sz w:val="32"/>
              <w:szCs w:val="32"/>
            </w:rPr>
            <w:tab/>
          </w:r>
          <w:r>
            <w:rPr>
              <w:rFonts w:eastAsia="仿宋"/>
              <w:sz w:val="32"/>
              <w:szCs w:val="32"/>
            </w:rPr>
            <w:fldChar w:fldCharType="begin"/>
          </w:r>
          <w:r>
            <w:rPr>
              <w:rFonts w:eastAsia="仿宋"/>
              <w:sz w:val="32"/>
              <w:szCs w:val="32"/>
            </w:rPr>
            <w:instrText xml:space="preserve"> PAGEREF _Toc22681 \h </w:instrText>
          </w:r>
          <w:r>
            <w:rPr>
              <w:rFonts w:eastAsia="仿宋"/>
              <w:sz w:val="32"/>
              <w:szCs w:val="32"/>
            </w:rPr>
            <w:fldChar w:fldCharType="separate"/>
          </w:r>
          <w:r>
            <w:rPr>
              <w:rFonts w:eastAsia="仿宋"/>
              <w:sz w:val="32"/>
              <w:szCs w:val="32"/>
            </w:rPr>
            <w:t>22</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"_Toc11977" </w:instrText>
          </w:r>
          <w:r>
            <w:fldChar w:fldCharType="separate"/>
          </w:r>
          <w:r>
            <w:rPr>
              <w:rFonts w:eastAsia="仿宋"/>
              <w:bCs/>
              <w:sz w:val="32"/>
              <w:szCs w:val="32"/>
            </w:rPr>
            <w:t>7.2预案宣传培训与演练</w:t>
          </w:r>
          <w:r>
            <w:rPr>
              <w:rFonts w:eastAsia="仿宋"/>
              <w:sz w:val="32"/>
              <w:szCs w:val="32"/>
            </w:rPr>
            <w:tab/>
          </w:r>
          <w:r>
            <w:rPr>
              <w:rFonts w:eastAsia="仿宋"/>
              <w:sz w:val="32"/>
              <w:szCs w:val="32"/>
            </w:rPr>
            <w:fldChar w:fldCharType="begin"/>
          </w:r>
          <w:r>
            <w:rPr>
              <w:rFonts w:eastAsia="仿宋"/>
              <w:sz w:val="32"/>
              <w:szCs w:val="32"/>
            </w:rPr>
            <w:instrText xml:space="preserve"> PAGEREF _Toc11977 \h </w:instrText>
          </w:r>
          <w:r>
            <w:rPr>
              <w:rFonts w:eastAsia="仿宋"/>
              <w:sz w:val="32"/>
              <w:szCs w:val="32"/>
            </w:rPr>
            <w:fldChar w:fldCharType="separate"/>
          </w:r>
          <w:r>
            <w:rPr>
              <w:rFonts w:eastAsia="仿宋"/>
              <w:sz w:val="32"/>
              <w:szCs w:val="32"/>
            </w:rPr>
            <w:t>22</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"_Toc18481" </w:instrText>
          </w:r>
          <w:r>
            <w:fldChar w:fldCharType="separate"/>
          </w:r>
          <w:r>
            <w:rPr>
              <w:rFonts w:eastAsia="仿宋"/>
              <w:bCs/>
              <w:sz w:val="32"/>
              <w:szCs w:val="32"/>
            </w:rPr>
            <w:t>7.3预案管理与更新</w:t>
          </w:r>
          <w:r>
            <w:rPr>
              <w:rFonts w:eastAsia="仿宋"/>
              <w:sz w:val="32"/>
              <w:szCs w:val="32"/>
            </w:rPr>
            <w:tab/>
          </w:r>
          <w:r>
            <w:rPr>
              <w:rFonts w:eastAsia="仿宋"/>
              <w:sz w:val="32"/>
              <w:szCs w:val="32"/>
            </w:rPr>
            <w:fldChar w:fldCharType="begin"/>
          </w:r>
          <w:r>
            <w:rPr>
              <w:rFonts w:eastAsia="仿宋"/>
              <w:sz w:val="32"/>
              <w:szCs w:val="32"/>
            </w:rPr>
            <w:instrText xml:space="preserve"> PAGEREF _Toc18481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pStyle w:val="11"/>
            <w:tabs>
              <w:tab w:val="right" w:leader="dot" w:pos="8306"/>
            </w:tabs>
            <w:ind w:left="640" w:firstLine="600"/>
            <w:rPr>
              <w:rFonts w:eastAsia="仿宋"/>
              <w:sz w:val="32"/>
              <w:szCs w:val="32"/>
            </w:rPr>
          </w:pPr>
          <w:r>
            <w:fldChar w:fldCharType="begin"/>
          </w:r>
          <w:r>
            <w:instrText xml:space="preserve"> HYPERLINK \l "_Toc5438" </w:instrText>
          </w:r>
          <w:r>
            <w:fldChar w:fldCharType="separate"/>
          </w:r>
          <w:r>
            <w:rPr>
              <w:rFonts w:eastAsia="仿宋"/>
              <w:bCs/>
              <w:sz w:val="32"/>
              <w:szCs w:val="32"/>
            </w:rPr>
            <w:t>7.4预案制定与实施</w:t>
          </w:r>
          <w:r>
            <w:rPr>
              <w:rFonts w:eastAsia="仿宋"/>
              <w:sz w:val="32"/>
              <w:szCs w:val="32"/>
            </w:rPr>
            <w:tab/>
          </w:r>
          <w:r>
            <w:rPr>
              <w:rFonts w:eastAsia="仿宋"/>
              <w:sz w:val="32"/>
              <w:szCs w:val="32"/>
            </w:rPr>
            <w:fldChar w:fldCharType="begin"/>
          </w:r>
          <w:r>
            <w:rPr>
              <w:rFonts w:eastAsia="仿宋"/>
              <w:sz w:val="32"/>
              <w:szCs w:val="32"/>
            </w:rPr>
            <w:instrText xml:space="preserve"> PAGEREF _Toc5438 \h </w:instrText>
          </w:r>
          <w:r>
            <w:rPr>
              <w:rFonts w:eastAsia="仿宋"/>
              <w:sz w:val="32"/>
              <w:szCs w:val="32"/>
            </w:rPr>
            <w:fldChar w:fldCharType="separate"/>
          </w:r>
          <w:r>
            <w:rPr>
              <w:rFonts w:eastAsia="仿宋"/>
              <w:sz w:val="32"/>
              <w:szCs w:val="32"/>
            </w:rPr>
            <w:t>23</w:t>
          </w:r>
          <w:r>
            <w:rPr>
              <w:rFonts w:eastAsia="仿宋"/>
              <w:sz w:val="32"/>
              <w:szCs w:val="32"/>
            </w:rPr>
            <w:fldChar w:fldCharType="end"/>
          </w:r>
          <w:r>
            <w:rPr>
              <w:rFonts w:eastAsia="仿宋"/>
              <w:sz w:val="32"/>
              <w:szCs w:val="32"/>
            </w:rPr>
            <w:fldChar w:fldCharType="end"/>
          </w:r>
        </w:p>
        <w:p>
          <w:pPr>
            <w:rPr>
              <w:rFonts w:eastAsia="仿宋"/>
              <w:b/>
              <w:bCs/>
              <w:szCs w:val="32"/>
            </w:rPr>
          </w:pPr>
          <w:r>
            <w:rPr>
              <w:rFonts w:eastAsia="仿宋"/>
              <w:b/>
              <w:bCs/>
              <w:szCs w:val="32"/>
            </w:rPr>
            <w:fldChar w:fldCharType="end"/>
          </w:r>
        </w:p>
      </w:sdtContent>
    </w:sdt>
    <w:p>
      <w:pPr>
        <w:spacing w:line="600" w:lineRule="exact"/>
        <w:ind w:firstLine="640" w:firstLineChars="200"/>
        <w:outlineLvl w:val="0"/>
        <w:rPr>
          <w:rFonts w:eastAsia="黑体"/>
          <w:szCs w:val="32"/>
        </w:rPr>
        <w:sectPr>
          <w:footerReference r:id="rId3" w:type="default"/>
          <w:pgSz w:w="11906" w:h="16838"/>
          <w:pgMar w:top="1440" w:right="1800" w:bottom="1440" w:left="1800" w:header="851" w:footer="992" w:gutter="0"/>
          <w:cols w:space="425" w:num="1"/>
          <w:docGrid w:type="lines" w:linePitch="312" w:charSpace="0"/>
        </w:sectPr>
      </w:pPr>
      <w:bookmarkStart w:id="0" w:name="_Toc19559"/>
    </w:p>
    <w:p>
      <w:pPr>
        <w:spacing w:line="600" w:lineRule="exact"/>
        <w:jc w:val="center"/>
        <w:rPr>
          <w:rFonts w:eastAsia="仿宋"/>
          <w:b/>
          <w:bCs/>
          <w:sz w:val="44"/>
          <w:szCs w:val="44"/>
        </w:rPr>
      </w:pPr>
      <w:r>
        <w:rPr>
          <w:rFonts w:eastAsia="仿宋"/>
          <w:b/>
          <w:bCs/>
          <w:sz w:val="44"/>
          <w:szCs w:val="44"/>
        </w:rPr>
        <w:t>益阳市重污染天气应急预案</w:t>
      </w:r>
    </w:p>
    <w:p>
      <w:pPr>
        <w:spacing w:line="600" w:lineRule="exact"/>
        <w:ind w:firstLine="640" w:firstLineChars="200"/>
        <w:rPr>
          <w:rFonts w:eastAsia="仿宋"/>
          <w:szCs w:val="32"/>
        </w:rPr>
      </w:pPr>
    </w:p>
    <w:p>
      <w:pPr>
        <w:spacing w:line="600" w:lineRule="exact"/>
        <w:ind w:firstLine="640" w:firstLineChars="200"/>
        <w:outlineLvl w:val="0"/>
        <w:rPr>
          <w:rFonts w:eastAsia="黑体"/>
          <w:szCs w:val="32"/>
        </w:rPr>
      </w:pPr>
      <w:r>
        <w:rPr>
          <w:rFonts w:eastAsia="黑体"/>
          <w:szCs w:val="32"/>
        </w:rPr>
        <w:t>1.总则</w:t>
      </w:r>
      <w:bookmarkEnd w:id="0"/>
    </w:p>
    <w:p>
      <w:pPr>
        <w:spacing w:line="600" w:lineRule="exact"/>
        <w:ind w:firstLine="643" w:firstLineChars="200"/>
        <w:outlineLvl w:val="1"/>
        <w:rPr>
          <w:rFonts w:eastAsia="仿宋"/>
          <w:szCs w:val="32"/>
        </w:rPr>
      </w:pPr>
      <w:bookmarkStart w:id="1" w:name="_Toc7337"/>
      <w:r>
        <w:rPr>
          <w:rFonts w:eastAsia="仿宋"/>
          <w:b/>
          <w:bCs/>
          <w:szCs w:val="32"/>
        </w:rPr>
        <w:t>1.1编制目的</w:t>
      </w:r>
      <w:bookmarkEnd w:id="1"/>
    </w:p>
    <w:p>
      <w:pPr>
        <w:spacing w:line="600" w:lineRule="exact"/>
        <w:ind w:firstLine="640" w:firstLineChars="200"/>
        <w:rPr>
          <w:rFonts w:eastAsia="仿宋"/>
          <w:szCs w:val="32"/>
        </w:rPr>
      </w:pPr>
      <w:r>
        <w:rPr>
          <w:rFonts w:eastAsia="仿宋"/>
          <w:szCs w:val="32"/>
        </w:rPr>
        <w:t>为进一步健全完善重污染天气应急处置机制，提高我市重污染天气预防预警和应急响应能力，基本消除重度及以上污染天气，保障人民群众身体健康，制定本预案。</w:t>
      </w:r>
    </w:p>
    <w:p>
      <w:pPr>
        <w:spacing w:line="600" w:lineRule="exact"/>
        <w:ind w:firstLine="643" w:firstLineChars="200"/>
        <w:outlineLvl w:val="1"/>
        <w:rPr>
          <w:rFonts w:eastAsia="仿宋"/>
          <w:szCs w:val="32"/>
        </w:rPr>
      </w:pPr>
      <w:bookmarkStart w:id="2" w:name="_Toc23839"/>
      <w:r>
        <w:rPr>
          <w:rFonts w:eastAsia="仿宋"/>
          <w:b/>
          <w:bCs/>
          <w:szCs w:val="32"/>
        </w:rPr>
        <w:t>1.2编制依据</w:t>
      </w:r>
      <w:bookmarkEnd w:id="2"/>
    </w:p>
    <w:p>
      <w:pPr>
        <w:spacing w:line="600" w:lineRule="exact"/>
        <w:ind w:firstLine="640" w:firstLineChars="200"/>
        <w:rPr>
          <w:rFonts w:eastAsia="仿宋"/>
          <w:szCs w:val="32"/>
        </w:rPr>
      </w:pPr>
      <w:r>
        <w:rPr>
          <w:rFonts w:eastAsia="仿宋"/>
          <w:szCs w:val="32"/>
        </w:rPr>
        <w:t>依据《中华人民共和国环境保护法》《中华人民共和国大气污染防治法》《中华人民共和国突发事件应对法》《中共中央 国务院关于深入打好污染防治攻坚战的意见》《深入打好重污染天气消除、臭氧污染防治和柴油货车污染治理攻坚战行动方案》《湖南省大气污染防治条例》《湖南省突发事件应急预案管理办法》《湖南省突发事件总体应急预案》《湖南省突发环境事件应急预案》《湖南省重污染天气应急预案》《益阳市突发事件总体应急预案》等法律法规和有关规定。</w:t>
      </w:r>
    </w:p>
    <w:p>
      <w:pPr>
        <w:spacing w:line="600" w:lineRule="exact"/>
        <w:ind w:firstLine="643" w:firstLineChars="200"/>
        <w:outlineLvl w:val="1"/>
        <w:rPr>
          <w:rFonts w:eastAsia="仿宋"/>
          <w:b/>
          <w:bCs/>
          <w:szCs w:val="32"/>
        </w:rPr>
      </w:pPr>
      <w:bookmarkStart w:id="3" w:name="_Toc19327"/>
      <w:r>
        <w:rPr>
          <w:rFonts w:eastAsia="仿宋"/>
          <w:b/>
          <w:bCs/>
          <w:szCs w:val="32"/>
        </w:rPr>
        <w:t>1.3适用范围</w:t>
      </w:r>
      <w:bookmarkEnd w:id="3"/>
    </w:p>
    <w:p>
      <w:pPr>
        <w:spacing w:line="600" w:lineRule="exact"/>
        <w:ind w:firstLine="640" w:firstLineChars="200"/>
        <w:rPr>
          <w:rFonts w:eastAsia="仿宋"/>
          <w:szCs w:val="32"/>
        </w:rPr>
      </w:pPr>
      <w:r>
        <w:rPr>
          <w:rFonts w:eastAsia="仿宋"/>
          <w:szCs w:val="32"/>
        </w:rPr>
        <w:t>本预案适用于本市行政区域内发生的重污染天气应对工作。因沙尘造成的重污染天气，参照沙尘天气相关要求执行，不纳入本预案范畴。国家、省出台相应标准严于本文件的，执行国家、省标准。</w:t>
      </w:r>
    </w:p>
    <w:p>
      <w:pPr>
        <w:spacing w:line="600" w:lineRule="exact"/>
        <w:ind w:firstLine="643" w:firstLineChars="200"/>
        <w:outlineLvl w:val="1"/>
        <w:rPr>
          <w:rFonts w:eastAsia="仿宋"/>
          <w:b/>
          <w:bCs/>
          <w:szCs w:val="32"/>
        </w:rPr>
      </w:pPr>
      <w:bookmarkStart w:id="4" w:name="_Toc26313"/>
      <w:r>
        <w:rPr>
          <w:rFonts w:eastAsia="仿宋"/>
          <w:b/>
          <w:bCs/>
          <w:szCs w:val="32"/>
        </w:rPr>
        <w:t>1.4工作原则</w:t>
      </w:r>
      <w:bookmarkEnd w:id="4"/>
    </w:p>
    <w:p>
      <w:pPr>
        <w:spacing w:line="600" w:lineRule="exact"/>
        <w:ind w:firstLine="640" w:firstLineChars="200"/>
        <w:rPr>
          <w:rFonts w:eastAsia="仿宋"/>
          <w:szCs w:val="32"/>
        </w:rPr>
      </w:pPr>
      <w:r>
        <w:rPr>
          <w:rFonts w:eastAsia="仿宋"/>
          <w:szCs w:val="32"/>
        </w:rPr>
        <w:t>(1)以人为本，预防为主。把保障公众身体健康作为重污染天气应对工作的出发点，加强各类大气污染排放源日常监测与管理，切实预防重污染天气的发生，最大程度降低重污染天气造成的危害。</w:t>
      </w:r>
    </w:p>
    <w:p>
      <w:pPr>
        <w:spacing w:line="600" w:lineRule="exact"/>
        <w:ind w:firstLine="640" w:firstLineChars="200"/>
        <w:rPr>
          <w:rFonts w:eastAsia="仿宋"/>
          <w:szCs w:val="32"/>
        </w:rPr>
      </w:pPr>
      <w:r>
        <w:rPr>
          <w:rFonts w:eastAsia="仿宋"/>
          <w:szCs w:val="32"/>
        </w:rPr>
        <w:t>(2)属地管理，区域统筹。按照污染控制分区，统筹实施区域预警和响应。各</w:t>
      </w:r>
      <w:r>
        <w:rPr>
          <w:rFonts w:hint="eastAsia" w:eastAsia="仿宋"/>
          <w:szCs w:val="32"/>
        </w:rPr>
        <w:t>县市区人民政府（管委会）</w:t>
      </w:r>
      <w:r>
        <w:rPr>
          <w:rFonts w:eastAsia="仿宋"/>
          <w:szCs w:val="32"/>
        </w:rPr>
        <w:t>负责本区域内的重污染天气应对工作，市直有关单位各司其职、密切配合。</w:t>
      </w:r>
    </w:p>
    <w:p>
      <w:pPr>
        <w:spacing w:line="600" w:lineRule="exact"/>
        <w:ind w:firstLine="640" w:firstLineChars="200"/>
        <w:rPr>
          <w:rFonts w:eastAsia="仿宋"/>
          <w:szCs w:val="32"/>
        </w:rPr>
      </w:pPr>
      <w:r>
        <w:rPr>
          <w:rFonts w:eastAsia="仿宋"/>
          <w:szCs w:val="32"/>
        </w:rPr>
        <w:t>(3)科学预警，分级管控。完善重污染天气监测体系，及时准确把握空气质量和气象条件的变化情况，科学发布预警信息。积极实施差异化管控措施，动态更新重污染天气应急减排清单，根据不同预警等级采取相应级别的应急响应措施。</w:t>
      </w:r>
    </w:p>
    <w:p>
      <w:pPr>
        <w:spacing w:line="600" w:lineRule="exact"/>
        <w:ind w:firstLine="640" w:firstLineChars="200"/>
        <w:rPr>
          <w:rFonts w:eastAsia="仿宋"/>
          <w:szCs w:val="32"/>
        </w:rPr>
      </w:pPr>
      <w:r>
        <w:rPr>
          <w:rFonts w:eastAsia="仿宋"/>
          <w:szCs w:val="32"/>
        </w:rPr>
        <w:t>(4)明确责任，强化落实。明确</w:t>
      </w:r>
      <w:r>
        <w:rPr>
          <w:rFonts w:hint="eastAsia" w:eastAsia="仿宋"/>
          <w:szCs w:val="32"/>
        </w:rPr>
        <w:t>县市区人民政府（管委会）</w:t>
      </w:r>
      <w:r>
        <w:rPr>
          <w:rFonts w:eastAsia="仿宋"/>
          <w:szCs w:val="32"/>
        </w:rPr>
        <w:t>、各相关部门和单位工作职责，厘清工作程序、工作重点，确保监测、预警、响应等各工作环节有序执行。</w:t>
      </w:r>
    </w:p>
    <w:p>
      <w:pPr>
        <w:spacing w:line="600" w:lineRule="exact"/>
        <w:ind w:firstLine="640" w:firstLineChars="200"/>
        <w:rPr>
          <w:rFonts w:eastAsia="仿宋"/>
          <w:szCs w:val="32"/>
        </w:rPr>
      </w:pPr>
      <w:r>
        <w:rPr>
          <w:rFonts w:eastAsia="仿宋"/>
          <w:szCs w:val="32"/>
        </w:rPr>
        <w:t>(5)部门联动，社会参与。加强各有关部门协调联动，完善重污染天气的监测、预警、响应体系，建立健全信息共享机制，积极推动社会各界共同做好重污染天气应对工作，完善信息公开制度，提高公众自我防护意识及参与意识。</w:t>
      </w:r>
    </w:p>
    <w:p>
      <w:pPr>
        <w:spacing w:line="600" w:lineRule="exact"/>
        <w:ind w:firstLine="643" w:firstLineChars="200"/>
        <w:outlineLvl w:val="1"/>
        <w:rPr>
          <w:rFonts w:eastAsia="仿宋"/>
          <w:b/>
          <w:bCs/>
          <w:szCs w:val="32"/>
        </w:rPr>
      </w:pPr>
      <w:bookmarkStart w:id="5" w:name="_Toc16538"/>
      <w:r>
        <w:rPr>
          <w:rFonts w:eastAsia="仿宋"/>
          <w:b/>
          <w:bCs/>
          <w:szCs w:val="32"/>
        </w:rPr>
        <w:t>1.5预案体系及关系</w:t>
      </w:r>
      <w:bookmarkEnd w:id="5"/>
    </w:p>
    <w:p>
      <w:pPr>
        <w:spacing w:line="600" w:lineRule="exact"/>
        <w:ind w:firstLine="640" w:firstLineChars="200"/>
        <w:rPr>
          <w:rFonts w:eastAsia="仿宋"/>
          <w:szCs w:val="32"/>
        </w:rPr>
      </w:pPr>
      <w:r>
        <w:rPr>
          <w:rFonts w:eastAsia="仿宋"/>
          <w:szCs w:val="32"/>
        </w:rPr>
        <w:t>本预案是湖南省重污染天气应急预案体系的子预案，是我市突发事件总体应急预案体系中的专项应急预案，其下级预案(子预案)包括全市各有关部门应对重污染天气专项实施方案、县市区重污染天气应急预案及应急减排项目清单、各重点排污企业重污染天气应急预案。本预案与其子预案共同组成益阳市重污染天气应急预案体系。</w:t>
      </w:r>
    </w:p>
    <w:p>
      <w:pPr>
        <w:spacing w:line="600" w:lineRule="exact"/>
        <w:ind w:firstLine="640" w:firstLineChars="200"/>
        <w:outlineLvl w:val="0"/>
        <w:rPr>
          <w:rFonts w:eastAsia="黑体"/>
          <w:szCs w:val="32"/>
        </w:rPr>
      </w:pPr>
      <w:bookmarkStart w:id="6" w:name="_Toc21323"/>
      <w:r>
        <w:rPr>
          <w:rFonts w:eastAsia="黑体"/>
          <w:szCs w:val="32"/>
        </w:rPr>
        <w:t>2.应急组织机构及职责</w:t>
      </w:r>
      <w:bookmarkEnd w:id="6"/>
    </w:p>
    <w:p>
      <w:pPr>
        <w:spacing w:line="600" w:lineRule="exact"/>
        <w:ind w:firstLine="643" w:firstLineChars="200"/>
        <w:outlineLvl w:val="1"/>
        <w:rPr>
          <w:rFonts w:eastAsia="仿宋"/>
          <w:b/>
          <w:bCs/>
          <w:szCs w:val="32"/>
        </w:rPr>
      </w:pPr>
      <w:bookmarkStart w:id="7" w:name="_Toc4415"/>
      <w:r>
        <w:rPr>
          <w:rFonts w:eastAsia="仿宋"/>
          <w:b/>
          <w:bCs/>
          <w:szCs w:val="32"/>
        </w:rPr>
        <w:t>2.1应急组织机构</w:t>
      </w:r>
      <w:bookmarkEnd w:id="7"/>
    </w:p>
    <w:p>
      <w:pPr>
        <w:spacing w:line="600" w:lineRule="exact"/>
        <w:ind w:firstLine="640" w:firstLineChars="200"/>
        <w:rPr>
          <w:rFonts w:eastAsia="仿宋"/>
          <w:szCs w:val="32"/>
        </w:rPr>
      </w:pPr>
      <w:r>
        <w:rPr>
          <w:rFonts w:eastAsia="仿宋"/>
          <w:szCs w:val="32"/>
        </w:rPr>
        <w:t>市人民政府设立益阳市重污染天气应急指挥部(以下简称市指挥部)，由分管生态环境的副市长任指挥长，市人民政府分管副秘书长、市生态环境局主要负责人任副指挥长，市发展和改革委员会、市教育局、市工业和信息化局、市公安局、市财政局、市自然资源和规划局、市生态环境局、市住房和城乡建设局、市交通运输局、市水利局、市农业农村局、市商务局、市文化旅游广电体育局、市卫生健康委员会、市应急管理局、市国资委、市城市管理和综合执法局、市市场监督管理局、</w:t>
      </w:r>
      <w:r>
        <w:rPr>
          <w:rFonts w:hint="eastAsia" w:eastAsia="仿宋"/>
          <w:szCs w:val="32"/>
        </w:rPr>
        <w:t>市委宣传部</w:t>
      </w:r>
      <w:r>
        <w:rPr>
          <w:rFonts w:eastAsia="仿宋"/>
          <w:szCs w:val="32"/>
        </w:rPr>
        <w:t>、市气象局、国网益阳供电公司以及各</w:t>
      </w:r>
      <w:r>
        <w:rPr>
          <w:rFonts w:hint="eastAsia" w:eastAsia="仿宋"/>
          <w:szCs w:val="32"/>
        </w:rPr>
        <w:t>县市区人民政府（管委会）</w:t>
      </w:r>
      <w:r>
        <w:rPr>
          <w:rFonts w:eastAsia="仿宋"/>
          <w:szCs w:val="32"/>
        </w:rPr>
        <w:t>为成员单位。根据应对工作需要，必要时增加有关市直单位和部门为市指挥部成员。</w:t>
      </w:r>
    </w:p>
    <w:p>
      <w:pPr>
        <w:spacing w:line="600" w:lineRule="exact"/>
        <w:ind w:firstLine="640" w:firstLineChars="200"/>
        <w:rPr>
          <w:rFonts w:eastAsia="仿宋"/>
          <w:szCs w:val="32"/>
        </w:rPr>
      </w:pPr>
      <w:r>
        <w:rPr>
          <w:rFonts w:eastAsia="仿宋"/>
          <w:szCs w:val="32"/>
        </w:rPr>
        <w:t>市指挥部下设办公室和应急工作组。办公室设市生态环境局，市生态环境局主要负责人兼任办公室主任，市生态环境局分管负责人兼任办公室副主任，市指挥部各成员单位明确1名联络员为成员。应急工作组由预警监测组、污染控制组、健康防护组、宣传报道组、专家组组成。</w:t>
      </w:r>
    </w:p>
    <w:p>
      <w:pPr>
        <w:spacing w:line="600" w:lineRule="exact"/>
        <w:ind w:firstLine="643" w:firstLineChars="200"/>
        <w:outlineLvl w:val="1"/>
        <w:rPr>
          <w:rFonts w:eastAsia="仿宋"/>
          <w:b/>
          <w:bCs/>
          <w:szCs w:val="32"/>
        </w:rPr>
      </w:pPr>
      <w:bookmarkStart w:id="8" w:name="_Toc12797"/>
      <w:r>
        <w:rPr>
          <w:rFonts w:eastAsia="仿宋"/>
          <w:b/>
          <w:bCs/>
          <w:szCs w:val="32"/>
        </w:rPr>
        <w:t>2.2应急组织机构职责</w:t>
      </w:r>
      <w:bookmarkEnd w:id="8"/>
    </w:p>
    <w:p>
      <w:pPr>
        <w:spacing w:line="600" w:lineRule="exact"/>
        <w:ind w:firstLine="643" w:firstLineChars="200"/>
        <w:outlineLvl w:val="2"/>
        <w:rPr>
          <w:rFonts w:eastAsia="仿宋"/>
          <w:szCs w:val="32"/>
        </w:rPr>
      </w:pPr>
      <w:r>
        <w:rPr>
          <w:rFonts w:eastAsia="仿宋"/>
          <w:b/>
          <w:bCs/>
          <w:szCs w:val="32"/>
        </w:rPr>
        <w:t>2.2.1市指挥部</w:t>
      </w:r>
    </w:p>
    <w:p>
      <w:pPr>
        <w:spacing w:line="600" w:lineRule="exact"/>
        <w:ind w:firstLine="640" w:firstLineChars="200"/>
        <w:rPr>
          <w:rFonts w:eastAsia="仿宋"/>
          <w:szCs w:val="32"/>
        </w:rPr>
      </w:pPr>
      <w:r>
        <w:rPr>
          <w:rFonts w:eastAsia="仿宋"/>
          <w:szCs w:val="32"/>
        </w:rPr>
        <w:t>贯彻落实国家、省、市有关重污染天气防治和应对工作的决策部署；组织修订市级重污染天气应急预案和应急减排项目清单，研究制定全市重污染天气防治、监测预警和应急响应的政策措施；指导</w:t>
      </w:r>
      <w:r>
        <w:rPr>
          <w:rFonts w:hint="eastAsia" w:eastAsia="仿宋"/>
          <w:szCs w:val="32"/>
        </w:rPr>
        <w:t>各县市区人民政府（管委会）</w:t>
      </w:r>
      <w:r>
        <w:rPr>
          <w:rFonts w:eastAsia="仿宋"/>
          <w:szCs w:val="32"/>
        </w:rPr>
        <w:t>重污染天气应急预案编制和市直有关部门应急行动方案的制定工作；指导有关企业制定“一厂一策”实施方案，按照预警信息和重污染天气应急预案做好重污染天气应对工作；指挥、协调全市重污染天气和重污染天气重大事件的应急响应工作；督促、检查市直有关部门和</w:t>
      </w:r>
      <w:r>
        <w:rPr>
          <w:rFonts w:hint="eastAsia" w:eastAsia="仿宋"/>
          <w:szCs w:val="32"/>
        </w:rPr>
        <w:t>各县市区人民政府（管委会）</w:t>
      </w:r>
      <w:r>
        <w:rPr>
          <w:rFonts w:eastAsia="仿宋"/>
          <w:szCs w:val="32"/>
        </w:rPr>
        <w:t>重污染天气应急措施的落实情况；组织开展重污染天气应急专家组、应急队伍的建设管理以及应急物资的储备保障等工作。</w:t>
      </w:r>
    </w:p>
    <w:p>
      <w:pPr>
        <w:spacing w:line="600" w:lineRule="exact"/>
        <w:ind w:firstLine="643" w:firstLineChars="200"/>
        <w:outlineLvl w:val="2"/>
        <w:rPr>
          <w:rFonts w:eastAsia="仿宋"/>
          <w:b/>
          <w:bCs/>
          <w:szCs w:val="32"/>
        </w:rPr>
      </w:pPr>
      <w:r>
        <w:rPr>
          <w:rFonts w:eastAsia="仿宋"/>
          <w:b/>
          <w:bCs/>
          <w:szCs w:val="32"/>
        </w:rPr>
        <w:t>2.2.2市指挥部办公室</w:t>
      </w:r>
    </w:p>
    <w:p>
      <w:pPr>
        <w:spacing w:line="600" w:lineRule="exact"/>
        <w:ind w:firstLine="640" w:firstLineChars="200"/>
        <w:rPr>
          <w:rFonts w:eastAsia="仿宋"/>
          <w:szCs w:val="32"/>
        </w:rPr>
      </w:pPr>
      <w:r>
        <w:rPr>
          <w:rFonts w:eastAsia="仿宋"/>
          <w:szCs w:val="32"/>
        </w:rPr>
        <w:t>贯彻落实市指挥部有关重污染天气防治、监测预警和应急响应的决策部窘；承担市指挥部的应急值守工作；根据环境空气质量状况，定期或不定期组织召开形势分析会议，提出预警建议和应急措施；根据市指挥部授权，发布市级重污染天气预警信息；配合相关部门做好重污染天气应急新闻发布工作；根据市指挥部指示，组织市级相关部门对各地各部门的重污染天气应对工作进行督查和考核；承办各地在重污染天气应对工作中需要市指挥部组织协调、支援的具体事项；组织开展重污染天气应急演练；组织开展应对重污染天气的宣传教育与培训；负责联系市重污染天气应急专家组；负责建立市级重污染天气应对工作联络网络；完成市指挥部交办的其他工作。</w:t>
      </w:r>
    </w:p>
    <w:p>
      <w:pPr>
        <w:spacing w:line="600" w:lineRule="exact"/>
        <w:ind w:firstLine="643" w:firstLineChars="200"/>
        <w:outlineLvl w:val="2"/>
        <w:rPr>
          <w:rFonts w:eastAsia="仿宋"/>
          <w:b/>
          <w:bCs/>
          <w:szCs w:val="32"/>
        </w:rPr>
      </w:pPr>
      <w:r>
        <w:rPr>
          <w:rFonts w:eastAsia="仿宋"/>
          <w:b/>
          <w:bCs/>
          <w:szCs w:val="32"/>
        </w:rPr>
        <w:t>2.2.3市指挥部应急工作组</w:t>
      </w:r>
    </w:p>
    <w:p>
      <w:pPr>
        <w:spacing w:line="600" w:lineRule="exact"/>
        <w:ind w:firstLine="640" w:firstLineChars="200"/>
        <w:rPr>
          <w:rFonts w:eastAsia="仿宋"/>
          <w:szCs w:val="32"/>
        </w:rPr>
      </w:pPr>
      <w:r>
        <w:rPr>
          <w:rFonts w:eastAsia="仿宋"/>
          <w:szCs w:val="32"/>
        </w:rPr>
        <w:t>(1)预警监测组</w:t>
      </w:r>
    </w:p>
    <w:p>
      <w:pPr>
        <w:spacing w:line="600" w:lineRule="exact"/>
        <w:ind w:firstLine="640" w:firstLineChars="200"/>
        <w:rPr>
          <w:rFonts w:eastAsia="仿宋"/>
          <w:szCs w:val="32"/>
        </w:rPr>
      </w:pPr>
      <w:r>
        <w:rPr>
          <w:rFonts w:eastAsia="仿宋"/>
          <w:szCs w:val="32"/>
        </w:rPr>
        <w:t>负责本市空气质量和气象监测、预测，会同专家组及时研判事态发展趋势；负责制作重污染天气预警、预报信息，确定预警等级。(责任单位：市生态环境局，成员单位：市气象局)</w:t>
      </w:r>
    </w:p>
    <w:p>
      <w:pPr>
        <w:spacing w:line="600" w:lineRule="exact"/>
        <w:ind w:firstLine="640" w:firstLineChars="200"/>
        <w:rPr>
          <w:rFonts w:eastAsia="仿宋"/>
          <w:szCs w:val="32"/>
        </w:rPr>
      </w:pPr>
      <w:r>
        <w:rPr>
          <w:rFonts w:eastAsia="仿宋"/>
          <w:szCs w:val="32"/>
        </w:rPr>
        <w:t>(2)污染控制组</w:t>
      </w:r>
    </w:p>
    <w:p>
      <w:pPr>
        <w:spacing w:line="600" w:lineRule="exact"/>
        <w:ind w:firstLine="640" w:firstLineChars="200"/>
        <w:rPr>
          <w:rFonts w:eastAsia="仿宋"/>
          <w:szCs w:val="32"/>
        </w:rPr>
      </w:pPr>
      <w:r>
        <w:rPr>
          <w:rFonts w:eastAsia="仿宋"/>
          <w:szCs w:val="32"/>
        </w:rPr>
        <w:t>工业源控制组:负责监督检查工业企业大气污染防治设施和工业堆场扬尘污染防治设施；根据应急响应级别提出限产、停产企业名单并监督实施。(责任单位：市生态环境局、市工业和信息化局、市国资委、国网益阳供电公司)</w:t>
      </w:r>
    </w:p>
    <w:p>
      <w:pPr>
        <w:spacing w:line="600" w:lineRule="exact"/>
        <w:ind w:firstLine="640" w:firstLineChars="200"/>
        <w:rPr>
          <w:rFonts w:eastAsia="仿宋"/>
          <w:szCs w:val="32"/>
        </w:rPr>
      </w:pPr>
      <w:r>
        <w:rPr>
          <w:rFonts w:eastAsia="仿宋"/>
          <w:szCs w:val="32"/>
        </w:rPr>
        <w:t>移动源控制组:负责组织实施机动车限行措施及上路行驶机动车辆监管；监督检查油库、加油站、油罐车污染防治设施，监督抽检油品质量。(责任单位：市公安局、市交通运输局、市商务局、市市场监督管理局、市应急管理局)</w:t>
      </w:r>
    </w:p>
    <w:p>
      <w:pPr>
        <w:spacing w:line="600" w:lineRule="exact"/>
        <w:ind w:firstLine="640" w:firstLineChars="200"/>
        <w:rPr>
          <w:rFonts w:eastAsia="仿宋"/>
          <w:szCs w:val="32"/>
        </w:rPr>
      </w:pPr>
      <w:r>
        <w:rPr>
          <w:rFonts w:eastAsia="仿宋"/>
          <w:szCs w:val="32"/>
        </w:rPr>
        <w:t>施工源控制组:负责组织督促建筑施工、公路施工、市政工程、房屋拆除、水利工程、城市绿化作业扬尘污染防治措施的落实；制定停止或减少建筑拆除工程、土石方作业等室外施工作业的计划措施并监督执行。(责任单位：市住房和城乡建设局、市城市管理和综合执法局、市自然资源和规划局、市交通运输局、市水利局)</w:t>
      </w:r>
    </w:p>
    <w:p>
      <w:pPr>
        <w:spacing w:line="600" w:lineRule="exact"/>
        <w:ind w:firstLine="640" w:firstLineChars="200"/>
        <w:rPr>
          <w:rFonts w:eastAsia="仿宋"/>
          <w:szCs w:val="32"/>
        </w:rPr>
      </w:pPr>
      <w:r>
        <w:rPr>
          <w:rFonts w:eastAsia="仿宋"/>
          <w:szCs w:val="32"/>
        </w:rPr>
        <w:t>市容环境控制组:负责督促检查各环卫单位道路清扫保洁、洒水抑尘；实施物料渣土垃圾等运输车监管及禁行管制；建筑垃圾(工程渣土)运输监管；组织对道路遗撒、城市建成区露天焚烧(垃圾、树叶等)、露天烧烤、燃放烟花爆竹等执法检查。(责任单位：市城市管理和综合执法局、市公安局、市应急管理局)</w:t>
      </w:r>
    </w:p>
    <w:p>
      <w:pPr>
        <w:spacing w:line="600" w:lineRule="exact"/>
        <w:ind w:firstLine="640" w:firstLineChars="200"/>
        <w:rPr>
          <w:rFonts w:eastAsia="仿宋"/>
          <w:szCs w:val="32"/>
        </w:rPr>
      </w:pPr>
      <w:r>
        <w:rPr>
          <w:rFonts w:eastAsia="仿宋"/>
          <w:szCs w:val="32"/>
        </w:rPr>
        <w:t>农业源控制组:负责指导和督促主要农作物秸秆禁烧工作。(责任单位：市农业农村局、市生态环境局、市公安局)</w:t>
      </w:r>
    </w:p>
    <w:p>
      <w:pPr>
        <w:spacing w:line="600" w:lineRule="exact"/>
        <w:ind w:firstLine="640" w:firstLineChars="200"/>
        <w:rPr>
          <w:rFonts w:eastAsia="仿宋"/>
          <w:szCs w:val="32"/>
        </w:rPr>
      </w:pPr>
      <w:r>
        <w:rPr>
          <w:rFonts w:eastAsia="仿宋"/>
          <w:szCs w:val="32"/>
        </w:rPr>
        <w:t>(3)健康防护组</w:t>
      </w:r>
    </w:p>
    <w:p>
      <w:pPr>
        <w:spacing w:line="600" w:lineRule="exact"/>
        <w:ind w:firstLine="640" w:firstLineChars="200"/>
        <w:rPr>
          <w:rFonts w:eastAsia="仿宋"/>
          <w:szCs w:val="32"/>
        </w:rPr>
      </w:pPr>
      <w:r>
        <w:rPr>
          <w:rFonts w:eastAsia="仿宋"/>
          <w:szCs w:val="32"/>
        </w:rPr>
        <w:t>负责组织医疗卫生机构做好医疗救护等工作，组织和指导本市各级各类教育机构尤其是中小学及幼儿园实施健康防护工作。(责任单位：市卫生健康委员会、市教育局)</w:t>
      </w:r>
    </w:p>
    <w:p>
      <w:pPr>
        <w:spacing w:line="600" w:lineRule="exact"/>
        <w:ind w:firstLine="640" w:firstLineChars="200"/>
        <w:rPr>
          <w:rFonts w:eastAsia="仿宋"/>
          <w:szCs w:val="32"/>
        </w:rPr>
      </w:pPr>
      <w:r>
        <w:rPr>
          <w:rFonts w:eastAsia="仿宋"/>
          <w:szCs w:val="32"/>
        </w:rPr>
        <w:t>(4)宣传报道组</w:t>
      </w:r>
    </w:p>
    <w:p>
      <w:pPr>
        <w:spacing w:line="600" w:lineRule="exact"/>
        <w:ind w:firstLine="640" w:firstLineChars="200"/>
        <w:rPr>
          <w:rFonts w:eastAsia="仿宋"/>
          <w:szCs w:val="32"/>
        </w:rPr>
      </w:pPr>
      <w:r>
        <w:rPr>
          <w:rFonts w:eastAsia="仿宋"/>
          <w:szCs w:val="32"/>
        </w:rPr>
        <w:t>负责组织社会信息发布和重污染天气新闻报道，组织协调媒体和记者；提醒公众采取健康防护措施，开展建议性减排措施的宣传。(责任单位：</w:t>
      </w:r>
      <w:r>
        <w:rPr>
          <w:rFonts w:hint="eastAsia" w:eastAsia="仿宋"/>
          <w:szCs w:val="32"/>
        </w:rPr>
        <w:t>市委宣传部</w:t>
      </w:r>
      <w:r>
        <w:rPr>
          <w:rFonts w:eastAsia="仿宋"/>
          <w:szCs w:val="32"/>
        </w:rPr>
        <w:t>、市生态环境局、市文化旅游广电体育局、市卫生健康委员会、市气象局)</w:t>
      </w:r>
    </w:p>
    <w:p>
      <w:pPr>
        <w:spacing w:line="600" w:lineRule="exact"/>
        <w:ind w:firstLine="640" w:firstLineChars="200"/>
        <w:rPr>
          <w:rFonts w:eastAsia="仿宋"/>
          <w:szCs w:val="32"/>
        </w:rPr>
      </w:pPr>
      <w:r>
        <w:rPr>
          <w:rFonts w:eastAsia="仿宋"/>
          <w:szCs w:val="32"/>
        </w:rPr>
        <w:t>(5)专家组</w:t>
      </w:r>
    </w:p>
    <w:p>
      <w:pPr>
        <w:spacing w:line="600" w:lineRule="exact"/>
        <w:ind w:firstLine="640" w:firstLineChars="200"/>
        <w:rPr>
          <w:rFonts w:eastAsia="仿宋"/>
          <w:szCs w:val="32"/>
        </w:rPr>
      </w:pPr>
      <w:r>
        <w:rPr>
          <w:rFonts w:eastAsia="仿宋"/>
          <w:szCs w:val="32"/>
        </w:rPr>
        <w:t>负责参与预测分析和应急处置，提出意见建议，为重污染天气应急管理提供科学指导和技术支撑。(责任单位：</w:t>
      </w:r>
      <w:r>
        <w:rPr>
          <w:rFonts w:hint="eastAsia" w:eastAsia="仿宋"/>
          <w:szCs w:val="32"/>
        </w:rPr>
        <w:t>市生态环境局、市应急局、市气象局</w:t>
      </w:r>
      <w:r>
        <w:rPr>
          <w:rFonts w:eastAsia="仿宋"/>
          <w:szCs w:val="32"/>
        </w:rPr>
        <w:t>)</w:t>
      </w:r>
    </w:p>
    <w:p>
      <w:pPr>
        <w:spacing w:line="600" w:lineRule="exact"/>
        <w:ind w:firstLine="643" w:firstLineChars="200"/>
        <w:outlineLvl w:val="2"/>
        <w:rPr>
          <w:rFonts w:eastAsia="仿宋"/>
          <w:b/>
          <w:bCs/>
          <w:szCs w:val="32"/>
        </w:rPr>
      </w:pPr>
      <w:r>
        <w:rPr>
          <w:rFonts w:eastAsia="仿宋"/>
          <w:b/>
          <w:bCs/>
          <w:szCs w:val="32"/>
        </w:rPr>
        <w:t>2.2.4市指挥部成员单位</w:t>
      </w:r>
    </w:p>
    <w:p>
      <w:pPr>
        <w:spacing w:line="600" w:lineRule="exact"/>
        <w:ind w:firstLine="640" w:firstLineChars="200"/>
        <w:rPr>
          <w:rFonts w:eastAsia="仿宋"/>
          <w:szCs w:val="32"/>
        </w:rPr>
      </w:pPr>
      <w:r>
        <w:rPr>
          <w:rFonts w:eastAsia="仿宋"/>
          <w:szCs w:val="32"/>
        </w:rPr>
        <w:t>市发展和改革委员会:将市重污染天气应对体系建设纳入市国民经济与社会发展计划，参与组织协调重污染天气后续恢复重建工作。</w:t>
      </w:r>
    </w:p>
    <w:p>
      <w:pPr>
        <w:spacing w:line="600" w:lineRule="exact"/>
        <w:ind w:firstLine="640" w:firstLineChars="200"/>
        <w:rPr>
          <w:rFonts w:eastAsia="仿宋"/>
          <w:szCs w:val="32"/>
        </w:rPr>
      </w:pPr>
      <w:r>
        <w:rPr>
          <w:rFonts w:eastAsia="仿宋"/>
          <w:szCs w:val="32"/>
        </w:rPr>
        <w:t>市教育局:指导和督促各级各类教育机构尤其是中小学及幼儿园实施健康防护性措施，协助开展大气污染防治知识和救助常识教育。</w:t>
      </w:r>
    </w:p>
    <w:p>
      <w:pPr>
        <w:spacing w:line="600" w:lineRule="exact"/>
        <w:ind w:firstLine="640" w:firstLineChars="200"/>
        <w:rPr>
          <w:rFonts w:eastAsia="仿宋"/>
          <w:szCs w:val="32"/>
        </w:rPr>
      </w:pPr>
      <w:r>
        <w:rPr>
          <w:rFonts w:eastAsia="仿宋"/>
          <w:szCs w:val="32"/>
        </w:rPr>
        <w:t>市工业和信息化局:协调实施绿色电力调度，督促水泥行业及其他行业错峰生产，并对实施情况开展监督检查。</w:t>
      </w:r>
    </w:p>
    <w:p>
      <w:pPr>
        <w:spacing w:line="600" w:lineRule="exact"/>
        <w:ind w:firstLine="640" w:firstLineChars="200"/>
        <w:rPr>
          <w:rFonts w:eastAsia="仿宋"/>
          <w:szCs w:val="32"/>
        </w:rPr>
      </w:pPr>
      <w:r>
        <w:rPr>
          <w:rFonts w:eastAsia="仿宋"/>
          <w:szCs w:val="32"/>
        </w:rPr>
        <w:t>市公安局:组织实施机动车限行或临时管制，协助查处上路行驶的高油耗、高排放机动车，落实燃油机动车限行措施；落实烟花爆竹禁放相关责任工作。</w:t>
      </w:r>
    </w:p>
    <w:p>
      <w:pPr>
        <w:spacing w:line="600" w:lineRule="exact"/>
        <w:ind w:firstLine="640" w:firstLineChars="200"/>
        <w:rPr>
          <w:rFonts w:eastAsia="仿宋"/>
          <w:szCs w:val="32"/>
        </w:rPr>
      </w:pPr>
      <w:r>
        <w:rPr>
          <w:rFonts w:eastAsia="仿宋"/>
          <w:szCs w:val="32"/>
        </w:rPr>
        <w:t>市财政局:负责市本级重污染天气应急工作经费保障工作。</w:t>
      </w:r>
    </w:p>
    <w:p>
      <w:pPr>
        <w:spacing w:line="600" w:lineRule="exact"/>
        <w:ind w:firstLine="640" w:firstLineChars="200"/>
        <w:rPr>
          <w:rFonts w:eastAsia="仿宋"/>
          <w:szCs w:val="32"/>
        </w:rPr>
      </w:pPr>
      <w:r>
        <w:rPr>
          <w:rFonts w:eastAsia="仿宋"/>
          <w:szCs w:val="32"/>
        </w:rPr>
        <w:t>市自然资源和规划局:制定并组织落实重污染天气时国土储备项目拆迁施工工地</w:t>
      </w:r>
      <w:r>
        <w:rPr>
          <w:rFonts w:hint="eastAsia" w:eastAsia="仿宋"/>
          <w:szCs w:val="32"/>
        </w:rPr>
        <w:t>和矿山开采修复</w:t>
      </w:r>
      <w:r>
        <w:rPr>
          <w:rFonts w:eastAsia="仿宋"/>
          <w:szCs w:val="32"/>
        </w:rPr>
        <w:t>扬尘污染控制应急方案。</w:t>
      </w:r>
    </w:p>
    <w:p>
      <w:pPr>
        <w:spacing w:line="600" w:lineRule="exact"/>
        <w:ind w:firstLine="640" w:firstLineChars="200"/>
        <w:rPr>
          <w:rFonts w:eastAsia="仿宋"/>
          <w:szCs w:val="32"/>
        </w:rPr>
      </w:pPr>
      <w:r>
        <w:rPr>
          <w:rFonts w:eastAsia="仿宋"/>
          <w:szCs w:val="32"/>
        </w:rPr>
        <w:t>市生态环境局:负责本市环境空气质量监测</w:t>
      </w:r>
      <w:r>
        <w:rPr>
          <w:rFonts w:hint="eastAsia" w:eastAsia="仿宋"/>
          <w:szCs w:val="32"/>
          <w:lang w:eastAsia="zh-CN"/>
        </w:rPr>
        <w:t>、</w:t>
      </w:r>
      <w:r>
        <w:rPr>
          <w:rFonts w:hint="eastAsia" w:eastAsia="仿宋"/>
          <w:szCs w:val="32"/>
        </w:rPr>
        <w:t>预报</w:t>
      </w:r>
      <w:r>
        <w:rPr>
          <w:rFonts w:eastAsia="仿宋"/>
          <w:szCs w:val="32"/>
        </w:rPr>
        <w:t>和信息发布，会同市气象部门</w:t>
      </w:r>
      <w:r>
        <w:rPr>
          <w:rFonts w:hint="eastAsia" w:eastAsia="仿宋"/>
          <w:szCs w:val="32"/>
        </w:rPr>
        <w:t>和监测部门</w:t>
      </w:r>
      <w:r>
        <w:rPr>
          <w:rFonts w:eastAsia="仿宋"/>
          <w:szCs w:val="32"/>
        </w:rPr>
        <w:t>做好</w:t>
      </w:r>
      <w:r>
        <w:rPr>
          <w:rFonts w:hint="eastAsia" w:eastAsia="仿宋"/>
          <w:szCs w:val="32"/>
        </w:rPr>
        <w:t>空气质量预警会商</w:t>
      </w:r>
      <w:r>
        <w:rPr>
          <w:rFonts w:hint="eastAsia" w:eastAsia="仿宋"/>
          <w:szCs w:val="32"/>
          <w:lang w:eastAsia="zh-CN"/>
        </w:rPr>
        <w:t>、</w:t>
      </w:r>
      <w:r>
        <w:rPr>
          <w:rFonts w:eastAsia="仿宋"/>
          <w:szCs w:val="32"/>
        </w:rPr>
        <w:t>污染趋势分析研判</w:t>
      </w:r>
      <w:r>
        <w:rPr>
          <w:rFonts w:hint="eastAsia" w:eastAsia="仿宋"/>
          <w:szCs w:val="32"/>
        </w:rPr>
        <w:t>。</w:t>
      </w:r>
      <w:r>
        <w:rPr>
          <w:rFonts w:eastAsia="仿宋"/>
          <w:szCs w:val="32"/>
        </w:rPr>
        <w:t>组织制定应急处置措施，提出控制大气污染和防止事态扩大的建议；依法确定限产、停产减排企业名单，并对重点企业减排情况依法进行检查。</w:t>
      </w:r>
    </w:p>
    <w:p>
      <w:pPr>
        <w:spacing w:line="600" w:lineRule="exact"/>
        <w:ind w:firstLine="640" w:firstLineChars="200"/>
        <w:rPr>
          <w:rFonts w:eastAsia="仿宋"/>
          <w:szCs w:val="32"/>
        </w:rPr>
      </w:pPr>
      <w:bookmarkStart w:id="31" w:name="_GoBack"/>
      <w:bookmarkEnd w:id="31"/>
      <w:r>
        <w:rPr>
          <w:rFonts w:eastAsia="仿宋"/>
          <w:szCs w:val="32"/>
        </w:rPr>
        <w:t>市住房和城乡建设局:制定并组织落实建筑施工工地扬尘污染控制方案和措施，负责组织实施重污染天气时，</w:t>
      </w:r>
      <w:r>
        <w:rPr>
          <w:rFonts w:hint="eastAsia" w:eastAsia="仿宋"/>
          <w:szCs w:val="32"/>
        </w:rPr>
        <w:t>按要求对房建和市政工程采取相应应急措施。</w:t>
      </w:r>
    </w:p>
    <w:p>
      <w:pPr>
        <w:spacing w:line="600" w:lineRule="exact"/>
        <w:ind w:firstLine="640" w:firstLineChars="200"/>
        <w:rPr>
          <w:rFonts w:eastAsia="仿宋"/>
          <w:szCs w:val="32"/>
        </w:rPr>
      </w:pPr>
      <w:r>
        <w:rPr>
          <w:rFonts w:eastAsia="仿宋"/>
          <w:szCs w:val="32"/>
        </w:rPr>
        <w:t>市交通运输局:组织落实重污染天气公路、船舶运输保畅通工作，负责应急物资的运输保障工作，组织落实公路建设工程扬尘污染控制应急方案，查处超载运输车辆。</w:t>
      </w:r>
    </w:p>
    <w:p>
      <w:pPr>
        <w:spacing w:line="600" w:lineRule="exact"/>
        <w:ind w:firstLine="640" w:firstLineChars="200"/>
        <w:rPr>
          <w:rFonts w:eastAsia="仿宋"/>
          <w:szCs w:val="32"/>
        </w:rPr>
      </w:pPr>
      <w:r>
        <w:rPr>
          <w:rFonts w:eastAsia="仿宋"/>
          <w:szCs w:val="32"/>
        </w:rPr>
        <w:t>市水利局:组织落实重污染天气水利工程建设的扬尘污染控制应急方案。</w:t>
      </w:r>
    </w:p>
    <w:p>
      <w:pPr>
        <w:spacing w:line="600" w:lineRule="exact"/>
        <w:ind w:firstLine="640" w:firstLineChars="200"/>
        <w:rPr>
          <w:rFonts w:eastAsia="仿宋"/>
          <w:szCs w:val="32"/>
        </w:rPr>
      </w:pPr>
      <w:r>
        <w:rPr>
          <w:rFonts w:eastAsia="仿宋"/>
          <w:szCs w:val="32"/>
        </w:rPr>
        <w:t>市农业农村局:指导和督促禁止主要农作物秸秆露天焚烧等工作。</w:t>
      </w:r>
    </w:p>
    <w:p>
      <w:pPr>
        <w:spacing w:line="600" w:lineRule="exact"/>
        <w:ind w:firstLine="640" w:firstLineChars="200"/>
        <w:rPr>
          <w:rFonts w:eastAsia="仿宋"/>
          <w:szCs w:val="32"/>
        </w:rPr>
      </w:pPr>
      <w:r>
        <w:rPr>
          <w:rFonts w:eastAsia="仿宋"/>
          <w:szCs w:val="32"/>
        </w:rPr>
        <w:t>市商务局:组织开展储油库油气回收设施运行情况检查，指导重点企业停限产时的安全生产工作，落实市人民政府烟花爆竹禁放通告中相关责任工作。</w:t>
      </w:r>
    </w:p>
    <w:p>
      <w:pPr>
        <w:spacing w:line="600" w:lineRule="exact"/>
        <w:ind w:firstLine="640" w:firstLineChars="200"/>
        <w:rPr>
          <w:rFonts w:eastAsia="仿宋"/>
          <w:szCs w:val="32"/>
        </w:rPr>
      </w:pPr>
      <w:r>
        <w:rPr>
          <w:rFonts w:eastAsia="仿宋"/>
          <w:szCs w:val="32"/>
        </w:rPr>
        <w:t>市文化旅游广电体育局:</w:t>
      </w:r>
      <w:r>
        <w:rPr>
          <w:rFonts w:hint="eastAsia" w:eastAsia="仿宋"/>
          <w:szCs w:val="32"/>
        </w:rPr>
        <w:t>指导和督促广播电视播出机构做好重污染天气应急知识宣传和信息发布工作。</w:t>
      </w:r>
    </w:p>
    <w:p>
      <w:pPr>
        <w:spacing w:line="600" w:lineRule="exact"/>
        <w:ind w:firstLine="640" w:firstLineChars="200"/>
        <w:rPr>
          <w:rFonts w:eastAsia="仿宋"/>
          <w:szCs w:val="32"/>
        </w:rPr>
      </w:pPr>
      <w:r>
        <w:rPr>
          <w:rFonts w:eastAsia="仿宋"/>
          <w:szCs w:val="32"/>
        </w:rPr>
        <w:t>市卫生健康委员会:组织医疗机构做好敏感人群医疗救治工作，开展大气污染防病知识宣传教育。</w:t>
      </w:r>
    </w:p>
    <w:p>
      <w:pPr>
        <w:spacing w:line="600" w:lineRule="exact"/>
        <w:ind w:firstLine="640" w:firstLineChars="200"/>
        <w:rPr>
          <w:rFonts w:eastAsia="仿宋"/>
          <w:szCs w:val="32"/>
        </w:rPr>
      </w:pPr>
      <w:r>
        <w:rPr>
          <w:rFonts w:eastAsia="仿宋"/>
          <w:szCs w:val="32"/>
        </w:rPr>
        <w:t>市应急管理局:组织重污染天气事件应急现场及周边群众生活必需品的应急供应。落实烟花爆竹禁放相关工作。</w:t>
      </w:r>
    </w:p>
    <w:p>
      <w:pPr>
        <w:spacing w:line="600" w:lineRule="exact"/>
        <w:ind w:firstLine="640" w:firstLineChars="200"/>
        <w:rPr>
          <w:rFonts w:eastAsia="仿宋"/>
          <w:szCs w:val="32"/>
        </w:rPr>
      </w:pPr>
      <w:r>
        <w:rPr>
          <w:rFonts w:eastAsia="仿宋"/>
          <w:szCs w:val="32"/>
        </w:rPr>
        <w:t>市国资委:配合生态环境部门对市属监管企业重污染天气应急响应措施落实情况进行监督检查。</w:t>
      </w:r>
    </w:p>
    <w:p>
      <w:pPr>
        <w:spacing w:line="600" w:lineRule="exact"/>
        <w:ind w:firstLine="640" w:firstLineChars="200"/>
        <w:rPr>
          <w:rFonts w:eastAsia="仿宋"/>
          <w:szCs w:val="32"/>
        </w:rPr>
      </w:pPr>
      <w:r>
        <w:rPr>
          <w:rFonts w:eastAsia="仿宋"/>
          <w:szCs w:val="32"/>
        </w:rPr>
        <w:t>市城市管理和综合执法局:制定并组织落实中心城区渣土运输扬尘污染控制方案和措施，负责组织中心城区实施重污染天气时渣土运输管理、道路扬尘防治、餐饮油烟、露天烧烤、垃圾露天焚烧等大气污染控制应急措施。</w:t>
      </w:r>
    </w:p>
    <w:p>
      <w:pPr>
        <w:spacing w:line="600" w:lineRule="exact"/>
        <w:ind w:firstLine="640" w:firstLineChars="200"/>
        <w:rPr>
          <w:rFonts w:eastAsia="仿宋"/>
          <w:szCs w:val="32"/>
        </w:rPr>
      </w:pPr>
      <w:r>
        <w:rPr>
          <w:rFonts w:eastAsia="仿宋"/>
          <w:szCs w:val="32"/>
        </w:rPr>
        <w:t>市市场监督管理局:负责市场油品质量检验，依法查处市城区高污染燃料禁燃区内销售高污染燃料的行为；协助生态环境部门对不符合能效要求的燃煤锅炉开展整治。</w:t>
      </w:r>
    </w:p>
    <w:p>
      <w:pPr>
        <w:spacing w:line="600" w:lineRule="exact"/>
        <w:ind w:firstLine="640" w:firstLineChars="200"/>
        <w:rPr>
          <w:rFonts w:eastAsia="仿宋"/>
          <w:szCs w:val="32"/>
        </w:rPr>
      </w:pPr>
      <w:r>
        <w:rPr>
          <w:rFonts w:hint="eastAsia" w:eastAsia="仿宋"/>
          <w:szCs w:val="32"/>
        </w:rPr>
        <w:t>市委宣传部</w:t>
      </w:r>
      <w:r>
        <w:rPr>
          <w:rFonts w:eastAsia="仿宋"/>
          <w:szCs w:val="32"/>
        </w:rPr>
        <w:t>:负责重污染天气的应对宣传和新闻发布工作；负责组织协调报刊、广播、电视等媒体发布重污染天气预警及应急响应信息，报道空气质量重污染事件，宣传群众健康防护、建议性减排措施；负责舆情管控工作。</w:t>
      </w:r>
    </w:p>
    <w:p>
      <w:pPr>
        <w:spacing w:line="600" w:lineRule="exact"/>
        <w:ind w:firstLine="640" w:firstLineChars="200"/>
        <w:rPr>
          <w:rFonts w:eastAsia="仿宋"/>
          <w:szCs w:val="32"/>
        </w:rPr>
      </w:pPr>
      <w:r>
        <w:rPr>
          <w:rFonts w:eastAsia="仿宋"/>
          <w:szCs w:val="32"/>
        </w:rPr>
        <w:t>市气象局:负责气象监测、预测，为重污染天气应急处置提供气象信息，与市生态环境局共同实施重污染天气预测会商。</w:t>
      </w:r>
    </w:p>
    <w:p>
      <w:pPr>
        <w:spacing w:line="600" w:lineRule="exact"/>
        <w:ind w:firstLine="640" w:firstLineChars="200"/>
        <w:rPr>
          <w:rFonts w:eastAsia="仿宋"/>
          <w:szCs w:val="32"/>
        </w:rPr>
      </w:pPr>
      <w:r>
        <w:rPr>
          <w:rFonts w:eastAsia="仿宋"/>
          <w:szCs w:val="32"/>
        </w:rPr>
        <w:t>国网益阳供电公司:协助生态环境部门对纳入重污染天气应急减排清单的企业开展用电在线监测工作，提供相关数据，协助分析企业停限产等应急响应措施的落实情况。</w:t>
      </w:r>
    </w:p>
    <w:p>
      <w:pPr>
        <w:spacing w:line="600" w:lineRule="exact"/>
        <w:ind w:firstLine="640" w:firstLineChars="200"/>
        <w:rPr>
          <w:rFonts w:eastAsia="仿宋"/>
          <w:szCs w:val="32"/>
        </w:rPr>
      </w:pPr>
      <w:r>
        <w:rPr>
          <w:rFonts w:hint="eastAsia" w:eastAsia="仿宋"/>
          <w:szCs w:val="32"/>
        </w:rPr>
        <w:t>各县市区人民政府（管委会）</w:t>
      </w:r>
      <w:r>
        <w:rPr>
          <w:rFonts w:eastAsia="仿宋"/>
          <w:szCs w:val="32"/>
        </w:rPr>
        <w:t>成立应急指挥机构，综合协调、指挥本辖区的重污染天气应对工作，督导各有关部门和单位按职责划分落实应对措施，做好相关信息的上传下达。</w:t>
      </w:r>
    </w:p>
    <w:p>
      <w:pPr>
        <w:spacing w:line="600" w:lineRule="exact"/>
        <w:ind w:firstLine="640" w:firstLineChars="200"/>
        <w:outlineLvl w:val="0"/>
        <w:rPr>
          <w:rFonts w:eastAsia="黑体"/>
          <w:szCs w:val="32"/>
        </w:rPr>
      </w:pPr>
      <w:bookmarkStart w:id="9" w:name="_Toc18918"/>
      <w:r>
        <w:rPr>
          <w:rFonts w:eastAsia="黑体"/>
          <w:szCs w:val="32"/>
        </w:rPr>
        <w:t>3.监测与预警</w:t>
      </w:r>
      <w:bookmarkEnd w:id="9"/>
    </w:p>
    <w:p>
      <w:pPr>
        <w:spacing w:line="600" w:lineRule="exact"/>
        <w:ind w:firstLine="643" w:firstLineChars="200"/>
        <w:outlineLvl w:val="1"/>
        <w:rPr>
          <w:rFonts w:eastAsia="仿宋"/>
          <w:b/>
          <w:bCs/>
          <w:szCs w:val="32"/>
        </w:rPr>
      </w:pPr>
      <w:bookmarkStart w:id="10" w:name="_Toc13809"/>
      <w:r>
        <w:rPr>
          <w:rFonts w:eastAsia="仿宋"/>
          <w:b/>
          <w:bCs/>
          <w:szCs w:val="32"/>
        </w:rPr>
        <w:t>3.1监测与预报</w:t>
      </w:r>
      <w:bookmarkEnd w:id="10"/>
    </w:p>
    <w:p>
      <w:pPr>
        <w:spacing w:line="600" w:lineRule="exact"/>
        <w:ind w:firstLine="640" w:firstLineChars="200"/>
        <w:rPr>
          <w:rFonts w:eastAsia="仿宋"/>
          <w:szCs w:val="32"/>
        </w:rPr>
      </w:pPr>
      <w:r>
        <w:rPr>
          <w:rFonts w:eastAsia="仿宋"/>
          <w:szCs w:val="32"/>
        </w:rPr>
        <w:t>依据《环境空气质量标准》(GB3095-2012)开展空气质量监测和评价工作，并根据地理、气象条件和污染排放分布状况，每日对空气质量进行日报和预报，监测信息包括环境空气质量信息和气象信息。</w:t>
      </w:r>
    </w:p>
    <w:p>
      <w:pPr>
        <w:spacing w:line="600" w:lineRule="exact"/>
        <w:ind w:firstLine="643" w:firstLineChars="200"/>
        <w:outlineLvl w:val="2"/>
        <w:rPr>
          <w:rFonts w:eastAsia="仿宋"/>
          <w:b/>
          <w:bCs/>
          <w:szCs w:val="32"/>
        </w:rPr>
      </w:pPr>
      <w:r>
        <w:rPr>
          <w:rFonts w:eastAsia="仿宋"/>
          <w:b/>
          <w:bCs/>
          <w:szCs w:val="32"/>
        </w:rPr>
        <w:t>3.1.1日常监测</w:t>
      </w:r>
    </w:p>
    <w:p>
      <w:pPr>
        <w:spacing w:line="600" w:lineRule="exact"/>
        <w:ind w:firstLine="640" w:firstLineChars="200"/>
        <w:rPr>
          <w:rFonts w:eastAsia="仿宋"/>
          <w:szCs w:val="32"/>
        </w:rPr>
      </w:pPr>
      <w:r>
        <w:rPr>
          <w:rFonts w:eastAsia="仿宋"/>
          <w:szCs w:val="32"/>
        </w:rPr>
        <w:t>市生态环境局</w:t>
      </w:r>
      <w:r>
        <w:rPr>
          <w:rFonts w:hint="eastAsia" w:eastAsia="仿宋"/>
          <w:szCs w:val="32"/>
        </w:rPr>
        <w:t>、</w:t>
      </w:r>
      <w:r>
        <w:rPr>
          <w:rFonts w:eastAsia="仿宋"/>
          <w:szCs w:val="32"/>
        </w:rPr>
        <w:t>市气象局</w:t>
      </w:r>
      <w:r>
        <w:rPr>
          <w:rFonts w:hint="eastAsia" w:eastAsia="仿宋"/>
          <w:szCs w:val="32"/>
        </w:rPr>
        <w:t>和监测部门</w:t>
      </w:r>
      <w:r>
        <w:rPr>
          <w:rFonts w:eastAsia="仿宋"/>
          <w:szCs w:val="32"/>
        </w:rPr>
        <w:t>要完善环境空气质量、气象监测网络，科学布设监测点位，严格按照有关规定实施空气质量和气象日常监测，同时做好数据收集处理、现状评价以及趋势预测工作，对发生在辖区以外、可能对益阳市造成重污染天气的信息进行收集和汇总；建立日常联席会议制度，将有可能造成重污染天气的有关信息及时报告市指挥部。</w:t>
      </w:r>
    </w:p>
    <w:p>
      <w:pPr>
        <w:spacing w:line="600" w:lineRule="exact"/>
        <w:ind w:firstLine="643" w:firstLineChars="200"/>
        <w:outlineLvl w:val="2"/>
        <w:rPr>
          <w:rFonts w:eastAsia="仿宋"/>
          <w:b/>
          <w:bCs/>
          <w:szCs w:val="32"/>
        </w:rPr>
      </w:pPr>
      <w:r>
        <w:rPr>
          <w:rFonts w:eastAsia="仿宋"/>
          <w:b/>
          <w:bCs/>
          <w:szCs w:val="32"/>
        </w:rPr>
        <w:t>3.1.2应急监测</w:t>
      </w:r>
    </w:p>
    <w:p>
      <w:pPr>
        <w:spacing w:line="600" w:lineRule="exact"/>
        <w:ind w:firstLine="640" w:firstLineChars="200"/>
        <w:rPr>
          <w:rFonts w:eastAsia="仿宋"/>
          <w:szCs w:val="32"/>
        </w:rPr>
      </w:pPr>
      <w:r>
        <w:rPr>
          <w:rFonts w:eastAsia="仿宋"/>
          <w:szCs w:val="32"/>
        </w:rPr>
        <w:t>重污染天气应急情况下，生态环境、气象部门</w:t>
      </w:r>
      <w:r>
        <w:rPr>
          <w:rFonts w:hint="eastAsia" w:eastAsia="仿宋"/>
          <w:szCs w:val="32"/>
        </w:rPr>
        <w:t>、监测部门</w:t>
      </w:r>
      <w:r>
        <w:rPr>
          <w:rFonts w:eastAsia="仿宋"/>
          <w:szCs w:val="32"/>
        </w:rPr>
        <w:t>应跟踪掌握环境空气质量和气象条件的变化情况，开展应急加密监测，结合历史数据、专家会商对未来趋势做出科学预判，并及时将有关信息上报，为应急预警、响应工作提供决策依据。</w:t>
      </w:r>
    </w:p>
    <w:p>
      <w:pPr>
        <w:spacing w:line="600" w:lineRule="exact"/>
        <w:ind w:firstLine="643" w:firstLineChars="200"/>
        <w:outlineLvl w:val="1"/>
        <w:rPr>
          <w:rFonts w:eastAsia="仿宋"/>
          <w:b/>
          <w:bCs/>
          <w:szCs w:val="32"/>
        </w:rPr>
      </w:pPr>
      <w:bookmarkStart w:id="11" w:name="_Toc12266"/>
      <w:r>
        <w:rPr>
          <w:rFonts w:eastAsia="仿宋"/>
          <w:b/>
          <w:bCs/>
          <w:szCs w:val="32"/>
        </w:rPr>
        <w:t>3.2预警</w:t>
      </w:r>
      <w:bookmarkEnd w:id="11"/>
    </w:p>
    <w:p>
      <w:pPr>
        <w:spacing w:line="600" w:lineRule="exact"/>
        <w:ind w:firstLine="643" w:firstLineChars="200"/>
        <w:outlineLvl w:val="2"/>
        <w:rPr>
          <w:rFonts w:eastAsia="仿宋"/>
          <w:b/>
          <w:bCs/>
          <w:szCs w:val="32"/>
        </w:rPr>
      </w:pPr>
      <w:r>
        <w:rPr>
          <w:rFonts w:eastAsia="仿宋"/>
          <w:b/>
          <w:bCs/>
          <w:szCs w:val="32"/>
        </w:rPr>
        <w:t>3.2.1预警分级</w:t>
      </w:r>
    </w:p>
    <w:p>
      <w:pPr>
        <w:spacing w:line="600" w:lineRule="exact"/>
        <w:ind w:firstLine="640" w:firstLineChars="200"/>
        <w:rPr>
          <w:rFonts w:eastAsia="仿宋"/>
          <w:szCs w:val="32"/>
        </w:rPr>
      </w:pPr>
      <w:r>
        <w:rPr>
          <w:rFonts w:eastAsia="仿宋"/>
          <w:szCs w:val="32"/>
        </w:rPr>
        <w:t>根据《环境空气质量指数(AQI)技术规定(试行)(H63-2012)、《关于推进重污染天气应急预案修订工作的指导意见》(环办大气函〔2018〕875号)、《湖南省重污染天气应急预案》(湘政办发〔2023〕××号)，重污染天气预警统一以空气质量指数(AQI)日均值为指标，按连续24小时(可以跨自然日)均值计算，以AQI＞150或AQI＞200持续小时数作为各级别预警启动的基本条件。</w:t>
      </w:r>
    </w:p>
    <w:p>
      <w:pPr>
        <w:spacing w:line="600" w:lineRule="exact"/>
        <w:ind w:firstLine="640" w:firstLineChars="200"/>
        <w:rPr>
          <w:rFonts w:eastAsia="仿宋"/>
          <w:szCs w:val="32"/>
        </w:rPr>
      </w:pPr>
      <w:r>
        <w:rPr>
          <w:rFonts w:eastAsia="仿宋"/>
          <w:szCs w:val="32"/>
        </w:rPr>
        <w:t>结合我市实际，按照环境空气质量监测预测结果、空气污染程度、重污染天气持续时间和影响范围，将重污染天气预警级别分为I级、Ⅱ级、Ⅲ级，分别用红色、橙色、黄色标示。城市环境空气质量指数(AQI)采用国控环境空气监测点位监测结果算术平均值统计计算。</w:t>
      </w:r>
    </w:p>
    <w:p>
      <w:pPr>
        <w:spacing w:line="600" w:lineRule="exact"/>
        <w:ind w:firstLine="640" w:firstLineChars="200"/>
        <w:rPr>
          <w:rFonts w:eastAsia="仿宋"/>
          <w:szCs w:val="32"/>
        </w:rPr>
      </w:pPr>
      <w:r>
        <w:rPr>
          <w:rFonts w:eastAsia="仿宋"/>
          <w:szCs w:val="32"/>
        </w:rPr>
        <w:t>Ⅲ级预警(黄色预警):预测日AQI&gt;200或预测日AQI&gt;150持续48小时及以上，且未达到高级别预警条件。</w:t>
      </w:r>
    </w:p>
    <w:p>
      <w:pPr>
        <w:spacing w:line="600" w:lineRule="exact"/>
        <w:ind w:firstLine="640" w:firstLineChars="200"/>
        <w:rPr>
          <w:rFonts w:eastAsia="仿宋"/>
          <w:szCs w:val="32"/>
        </w:rPr>
      </w:pPr>
      <w:r>
        <w:rPr>
          <w:rFonts w:eastAsia="仿宋"/>
          <w:szCs w:val="32"/>
        </w:rPr>
        <w:t>Ⅱ级预警(橙色预警):预测日AQI&gt;200持续48小时或日AQI&gt;150持续72小时及以上,且未达到高级别预警条件。</w:t>
      </w:r>
    </w:p>
    <w:p>
      <w:pPr>
        <w:spacing w:line="600" w:lineRule="exact"/>
        <w:ind w:firstLine="640" w:firstLineChars="200"/>
        <w:rPr>
          <w:rFonts w:eastAsia="仿宋"/>
          <w:szCs w:val="32"/>
        </w:rPr>
      </w:pPr>
      <w:r>
        <w:rPr>
          <w:rFonts w:eastAsia="仿宋"/>
          <w:szCs w:val="32"/>
        </w:rPr>
        <w:t>I级预警(红色预警):预测日AQI&gt;200持续72小时且日AQI&gt;300持续24小时及以上。</w:t>
      </w:r>
    </w:p>
    <w:p>
      <w:pPr>
        <w:spacing w:line="600" w:lineRule="exact"/>
        <w:ind w:firstLine="640" w:firstLineChars="200"/>
        <w:rPr>
          <w:rFonts w:eastAsia="仿宋"/>
          <w:szCs w:val="32"/>
        </w:rPr>
      </w:pPr>
      <w:r>
        <w:rPr>
          <w:rFonts w:eastAsia="仿宋"/>
          <w:szCs w:val="32"/>
        </w:rPr>
        <w:t>坚持预防为主的原则，当预测未来24小时出现PM</w:t>
      </w:r>
      <w:r>
        <w:rPr>
          <w:rFonts w:eastAsia="仿宋"/>
          <w:szCs w:val="32"/>
          <w:vertAlign w:val="subscript"/>
        </w:rPr>
        <w:t>10</w:t>
      </w:r>
      <w:r>
        <w:rPr>
          <w:rFonts w:eastAsia="仿宋"/>
          <w:szCs w:val="32"/>
        </w:rPr>
        <w:t>均值浓度＞150μg/m</w:t>
      </w:r>
      <w:r>
        <w:rPr>
          <w:rFonts w:eastAsia="仿宋"/>
          <w:szCs w:val="32"/>
          <w:vertAlign w:val="superscript"/>
        </w:rPr>
        <w:t>3</w:t>
      </w:r>
      <w:r>
        <w:rPr>
          <w:rFonts w:eastAsia="仿宋"/>
          <w:szCs w:val="32"/>
        </w:rPr>
        <w:t>、PM</w:t>
      </w:r>
      <w:r>
        <w:rPr>
          <w:rFonts w:eastAsia="仿宋"/>
          <w:szCs w:val="32"/>
          <w:vertAlign w:val="subscript"/>
        </w:rPr>
        <w:t>2.5</w:t>
      </w:r>
      <w:r>
        <w:rPr>
          <w:rFonts w:eastAsia="仿宋"/>
          <w:szCs w:val="32"/>
        </w:rPr>
        <w:t>均值浓度＞75μg/m</w:t>
      </w:r>
      <w:r>
        <w:rPr>
          <w:rFonts w:eastAsia="仿宋"/>
          <w:szCs w:val="32"/>
          <w:vertAlign w:val="superscript"/>
        </w:rPr>
        <w:t>3</w:t>
      </w:r>
      <w:r>
        <w:rPr>
          <w:rFonts w:eastAsia="仿宋"/>
          <w:szCs w:val="32"/>
        </w:rPr>
        <w:t>或臭氧（O</w:t>
      </w:r>
      <w:r>
        <w:rPr>
          <w:rFonts w:eastAsia="仿宋"/>
          <w:szCs w:val="32"/>
          <w:vertAlign w:val="subscript"/>
        </w:rPr>
        <w:t>3</w:t>
      </w:r>
      <w:r>
        <w:rPr>
          <w:rFonts w:eastAsia="仿宋"/>
          <w:szCs w:val="32"/>
        </w:rPr>
        <w:t>）8小时滑动平均浓度＞160μg/m</w:t>
      </w:r>
      <w:r>
        <w:rPr>
          <w:rFonts w:eastAsia="仿宋"/>
          <w:szCs w:val="32"/>
          <w:vertAlign w:val="superscript"/>
        </w:rPr>
        <w:t>3</w:t>
      </w:r>
      <w:r>
        <w:rPr>
          <w:rFonts w:eastAsia="仿宋"/>
          <w:szCs w:val="32"/>
        </w:rPr>
        <w:t>，且尚未达到黄色预警条件时，应加强公众健康防护信息提示，市指挥部和各</w:t>
      </w:r>
      <w:r>
        <w:rPr>
          <w:rFonts w:hint="eastAsia" w:eastAsia="仿宋"/>
          <w:szCs w:val="32"/>
        </w:rPr>
        <w:t>县市区（管委会）</w:t>
      </w:r>
      <w:r>
        <w:rPr>
          <w:rFonts w:eastAsia="仿宋"/>
          <w:szCs w:val="32"/>
        </w:rPr>
        <w:t>可以结合实际情况采取临时管控措施或提前采取Ⅲ级预警(黄色预警)响应措施。</w:t>
      </w:r>
    </w:p>
    <w:p>
      <w:pPr>
        <w:spacing w:line="600" w:lineRule="exact"/>
        <w:ind w:firstLine="643" w:firstLineChars="200"/>
        <w:outlineLvl w:val="2"/>
        <w:rPr>
          <w:rFonts w:eastAsia="仿宋"/>
          <w:b/>
          <w:bCs/>
          <w:szCs w:val="32"/>
        </w:rPr>
      </w:pPr>
      <w:r>
        <w:rPr>
          <w:rFonts w:eastAsia="仿宋"/>
          <w:b/>
          <w:bCs/>
          <w:szCs w:val="32"/>
        </w:rPr>
        <w:t>3.2.2预警启动</w:t>
      </w:r>
    </w:p>
    <w:p>
      <w:pPr>
        <w:spacing w:line="600" w:lineRule="exact"/>
        <w:ind w:firstLine="640" w:firstLineChars="200"/>
        <w:rPr>
          <w:rFonts w:eastAsia="仿宋"/>
          <w:szCs w:val="32"/>
        </w:rPr>
      </w:pPr>
      <w:r>
        <w:rPr>
          <w:rFonts w:eastAsia="仿宋"/>
          <w:szCs w:val="32"/>
        </w:rPr>
        <w:t>当预测到未来空气质量可能达到相应级别预警启动条件时，应当按空气质量预报结果上限确定预警级别。当监测AQI&gt;150，且预测未来24小时内空气质量不会有明显改善时，市指挥部和</w:t>
      </w:r>
      <w:r>
        <w:rPr>
          <w:rFonts w:hint="eastAsia" w:eastAsia="仿宋"/>
          <w:szCs w:val="32"/>
        </w:rPr>
        <w:t>各县市区人民政府（管委会）</w:t>
      </w:r>
      <w:r>
        <w:rPr>
          <w:rFonts w:eastAsia="仿宋"/>
          <w:szCs w:val="32"/>
        </w:rPr>
        <w:t>应根据实际污染情况尽早启动或调整相应级别的预警。当预测发生前后两次重污染过程，且间隔时间未达到解除预警条件时，应按一次重污染过程计算，从高级别启动预警。</w:t>
      </w:r>
    </w:p>
    <w:p>
      <w:pPr>
        <w:spacing w:line="600" w:lineRule="exact"/>
        <w:ind w:firstLine="640" w:firstLineChars="200"/>
        <w:rPr>
          <w:rFonts w:eastAsia="仿宋"/>
          <w:szCs w:val="32"/>
        </w:rPr>
      </w:pPr>
      <w:r>
        <w:rPr>
          <w:rFonts w:eastAsia="仿宋"/>
          <w:szCs w:val="32"/>
        </w:rPr>
        <w:t>市指挥部各成员单位要落实应急值守制度，按照各自职责，做好应急人员、车辆、设备、物资等调度准备工作。</w:t>
      </w:r>
    </w:p>
    <w:p>
      <w:pPr>
        <w:spacing w:line="600" w:lineRule="exact"/>
        <w:ind w:firstLine="643" w:firstLineChars="200"/>
        <w:outlineLvl w:val="2"/>
        <w:rPr>
          <w:rFonts w:eastAsia="仿宋"/>
          <w:b/>
          <w:bCs/>
          <w:szCs w:val="32"/>
        </w:rPr>
      </w:pPr>
      <w:r>
        <w:rPr>
          <w:rFonts w:eastAsia="仿宋"/>
          <w:b/>
          <w:bCs/>
          <w:szCs w:val="32"/>
        </w:rPr>
        <w:t>3.2.3预警发布</w:t>
      </w:r>
    </w:p>
    <w:p>
      <w:pPr>
        <w:spacing w:line="600" w:lineRule="exact"/>
        <w:ind w:firstLine="640" w:firstLineChars="200"/>
        <w:rPr>
          <w:rFonts w:eastAsia="仿宋"/>
          <w:szCs w:val="32"/>
        </w:rPr>
      </w:pPr>
      <w:r>
        <w:rPr>
          <w:rFonts w:eastAsia="仿宋"/>
          <w:szCs w:val="32"/>
        </w:rPr>
        <w:t>预警由市指挥部发布，具体由市指挥部办公室落实。</w:t>
      </w:r>
    </w:p>
    <w:p>
      <w:pPr>
        <w:spacing w:line="600" w:lineRule="exact"/>
        <w:ind w:firstLine="640" w:firstLineChars="200"/>
        <w:rPr>
          <w:rFonts w:eastAsia="仿宋"/>
          <w:szCs w:val="32"/>
        </w:rPr>
      </w:pPr>
      <w:r>
        <w:rPr>
          <w:rFonts w:eastAsia="仿宋"/>
          <w:szCs w:val="32"/>
        </w:rPr>
        <w:t>Ⅲ级预警(黄色预警)经市指挥部授权，由市指挥部副指挥长签发；Ⅱ级预警(橙色预警)由市指挥部指挥长签发，同时报告市政府主要领导；I级预警(红色预警)报市政府主要领导同意后，由市指挥部指挥长签发。</w:t>
      </w:r>
    </w:p>
    <w:p>
      <w:pPr>
        <w:spacing w:line="600" w:lineRule="exact"/>
        <w:ind w:firstLine="640" w:firstLineChars="200"/>
        <w:rPr>
          <w:rFonts w:eastAsia="仿宋"/>
          <w:szCs w:val="32"/>
        </w:rPr>
      </w:pPr>
      <w:r>
        <w:rPr>
          <w:rFonts w:eastAsia="仿宋"/>
          <w:szCs w:val="32"/>
        </w:rPr>
        <w:t>市指挥部办公室通过以下几种方式发布预警信息：</w:t>
      </w:r>
    </w:p>
    <w:p>
      <w:pPr>
        <w:spacing w:line="600" w:lineRule="exact"/>
        <w:ind w:firstLine="640" w:firstLineChars="200"/>
        <w:rPr>
          <w:rFonts w:eastAsia="仿宋"/>
          <w:szCs w:val="32"/>
        </w:rPr>
      </w:pPr>
      <w:r>
        <w:rPr>
          <w:rFonts w:eastAsia="仿宋"/>
          <w:szCs w:val="32"/>
        </w:rPr>
        <w:t>(1)通过已建立的市级重污染天气应对工作联络网络，以短信或传真等方式向市指挥部成员单位和相关地区发布预警信息。</w:t>
      </w:r>
    </w:p>
    <w:p>
      <w:pPr>
        <w:spacing w:line="600" w:lineRule="exact"/>
        <w:ind w:firstLine="640" w:firstLineChars="200"/>
        <w:rPr>
          <w:rFonts w:eastAsia="仿宋"/>
          <w:szCs w:val="32"/>
        </w:rPr>
      </w:pPr>
      <w:r>
        <w:rPr>
          <w:rFonts w:eastAsia="仿宋"/>
          <w:szCs w:val="32"/>
        </w:rPr>
        <w:t>(2)预警信息通过市生态环境局门户网站、相关官方媒体以及现有气象信息发布渠道、突发事件预警信息发布系统向社会发布。</w:t>
      </w:r>
    </w:p>
    <w:p>
      <w:pPr>
        <w:spacing w:line="600" w:lineRule="exact"/>
        <w:ind w:firstLine="640" w:firstLineChars="200"/>
        <w:rPr>
          <w:rFonts w:eastAsia="仿宋"/>
          <w:szCs w:val="32"/>
        </w:rPr>
      </w:pPr>
      <w:r>
        <w:rPr>
          <w:rFonts w:eastAsia="仿宋"/>
          <w:szCs w:val="32"/>
        </w:rPr>
        <w:t>(3)由市指挥部办公室提供应急预警的新闻通稿，授权广播、电视、报纸等媒体发布预警信息。</w:t>
      </w:r>
    </w:p>
    <w:p>
      <w:pPr>
        <w:spacing w:line="600" w:lineRule="exact"/>
        <w:ind w:firstLine="643" w:firstLineChars="200"/>
        <w:outlineLvl w:val="2"/>
        <w:rPr>
          <w:rFonts w:eastAsia="仿宋"/>
          <w:b/>
          <w:bCs/>
          <w:szCs w:val="32"/>
        </w:rPr>
      </w:pPr>
      <w:r>
        <w:rPr>
          <w:rFonts w:eastAsia="仿宋"/>
          <w:b/>
          <w:bCs/>
          <w:szCs w:val="32"/>
        </w:rPr>
        <w:t>3.2.4预警的变更和解除</w:t>
      </w:r>
    </w:p>
    <w:p>
      <w:pPr>
        <w:spacing w:line="600" w:lineRule="exact"/>
        <w:ind w:firstLine="640" w:firstLineChars="200"/>
        <w:rPr>
          <w:rFonts w:eastAsia="仿宋"/>
          <w:szCs w:val="32"/>
        </w:rPr>
      </w:pPr>
      <w:r>
        <w:rPr>
          <w:rFonts w:eastAsia="仿宋"/>
          <w:szCs w:val="32"/>
        </w:rPr>
        <w:t>在预警有效期内，市指挥部办公室组织生态环境、气象部门</w:t>
      </w:r>
      <w:r>
        <w:rPr>
          <w:rFonts w:hint="eastAsia" w:eastAsia="仿宋"/>
          <w:szCs w:val="32"/>
        </w:rPr>
        <w:t>和监测部门</w:t>
      </w:r>
      <w:r>
        <w:rPr>
          <w:rFonts w:eastAsia="仿宋"/>
          <w:szCs w:val="32"/>
        </w:rPr>
        <w:t>加强研判和跟踪分析，根据实际情况，综合考虑AQI指数监测数据、气象数据，预测污染可能出现及持续时间、强度等。预测AQI日均值发生变化时，及时调整预警等级或者解除预警。</w:t>
      </w:r>
    </w:p>
    <w:p>
      <w:pPr>
        <w:spacing w:line="600" w:lineRule="exact"/>
        <w:ind w:firstLine="640" w:firstLineChars="200"/>
        <w:rPr>
          <w:rFonts w:eastAsia="仿宋"/>
          <w:szCs w:val="32"/>
        </w:rPr>
      </w:pPr>
      <w:r>
        <w:rPr>
          <w:rFonts w:eastAsia="仿宋"/>
          <w:szCs w:val="32"/>
        </w:rPr>
        <w:t>当预测或监测空气质量达到更高级别预警条件时，应尽早采取升级措施。当空气质量改善到相应级别预警启动标准以下，且预测将持续36小时以上时，可以降低预警级别或解除预警，并提前发布信息。</w:t>
      </w:r>
    </w:p>
    <w:p>
      <w:pPr>
        <w:spacing w:line="600" w:lineRule="exact"/>
        <w:ind w:firstLine="640" w:firstLineChars="200"/>
        <w:rPr>
          <w:rFonts w:eastAsia="仿宋"/>
          <w:szCs w:val="32"/>
        </w:rPr>
      </w:pPr>
      <w:r>
        <w:rPr>
          <w:rFonts w:eastAsia="仿宋"/>
          <w:szCs w:val="32"/>
        </w:rPr>
        <w:t>预警变更和解除的程序与预警发布一致。</w:t>
      </w:r>
    </w:p>
    <w:p>
      <w:pPr>
        <w:spacing w:line="600" w:lineRule="exact"/>
        <w:ind w:firstLine="640" w:firstLineChars="200"/>
        <w:outlineLvl w:val="0"/>
        <w:rPr>
          <w:rFonts w:eastAsia="黑体"/>
          <w:szCs w:val="32"/>
        </w:rPr>
      </w:pPr>
      <w:bookmarkStart w:id="12" w:name="_Toc15202"/>
      <w:r>
        <w:rPr>
          <w:rFonts w:eastAsia="黑体"/>
          <w:szCs w:val="32"/>
        </w:rPr>
        <w:t>4.应急响应</w:t>
      </w:r>
      <w:bookmarkEnd w:id="12"/>
    </w:p>
    <w:p>
      <w:pPr>
        <w:spacing w:line="600" w:lineRule="exact"/>
        <w:ind w:firstLine="643" w:firstLineChars="200"/>
        <w:outlineLvl w:val="1"/>
        <w:rPr>
          <w:rFonts w:eastAsia="仿宋"/>
          <w:b/>
          <w:bCs/>
          <w:szCs w:val="32"/>
        </w:rPr>
      </w:pPr>
      <w:bookmarkStart w:id="13" w:name="_Toc20926"/>
      <w:r>
        <w:rPr>
          <w:rFonts w:eastAsia="仿宋"/>
          <w:b/>
          <w:bCs/>
          <w:szCs w:val="32"/>
        </w:rPr>
        <w:t>4.1应急响应程序</w:t>
      </w:r>
      <w:bookmarkEnd w:id="13"/>
    </w:p>
    <w:p>
      <w:pPr>
        <w:spacing w:line="600" w:lineRule="exact"/>
        <w:ind w:firstLine="640" w:firstLineChars="200"/>
        <w:rPr>
          <w:rFonts w:eastAsia="仿宋"/>
          <w:szCs w:val="32"/>
        </w:rPr>
      </w:pPr>
      <w:r>
        <w:rPr>
          <w:rFonts w:eastAsia="仿宋"/>
          <w:szCs w:val="32"/>
        </w:rPr>
        <w:t>市指挥部办公室接到预警信息后，组织研判，提出应急响应建议，由市指挥部批准启动应急响应程序。</w:t>
      </w:r>
    </w:p>
    <w:p>
      <w:pPr>
        <w:spacing w:line="600" w:lineRule="exact"/>
        <w:ind w:firstLine="643" w:firstLineChars="200"/>
        <w:outlineLvl w:val="1"/>
        <w:rPr>
          <w:rFonts w:eastAsia="仿宋"/>
          <w:b/>
          <w:bCs/>
          <w:szCs w:val="32"/>
        </w:rPr>
      </w:pPr>
      <w:bookmarkStart w:id="14" w:name="_Toc13713"/>
      <w:r>
        <w:rPr>
          <w:rFonts w:eastAsia="仿宋"/>
          <w:b/>
          <w:bCs/>
          <w:szCs w:val="32"/>
        </w:rPr>
        <w:t>4.2分级响应</w:t>
      </w:r>
      <w:bookmarkEnd w:id="14"/>
    </w:p>
    <w:p>
      <w:pPr>
        <w:spacing w:line="600" w:lineRule="exact"/>
        <w:ind w:firstLine="640" w:firstLineChars="200"/>
        <w:rPr>
          <w:rFonts w:eastAsia="仿宋"/>
          <w:szCs w:val="32"/>
        </w:rPr>
      </w:pPr>
      <w:r>
        <w:rPr>
          <w:rFonts w:eastAsia="仿宋"/>
          <w:szCs w:val="32"/>
        </w:rPr>
        <w:t>应急响应级别对应预警级别。根据监测信息确定的首要污染物，以及重污染天气的区城等实际情况，责成有关</w:t>
      </w:r>
      <w:r>
        <w:rPr>
          <w:rFonts w:hint="eastAsia" w:eastAsia="仿宋"/>
          <w:szCs w:val="32"/>
        </w:rPr>
        <w:t>县市区人民政府（管委会）</w:t>
      </w:r>
      <w:r>
        <w:rPr>
          <w:rFonts w:eastAsia="仿宋"/>
          <w:szCs w:val="32"/>
        </w:rPr>
        <w:t>、部门和单位采取相应的响应措施。</w:t>
      </w:r>
    </w:p>
    <w:p>
      <w:pPr>
        <w:spacing w:line="600" w:lineRule="exact"/>
        <w:ind w:firstLine="643" w:firstLineChars="200"/>
        <w:outlineLvl w:val="2"/>
        <w:rPr>
          <w:rFonts w:eastAsia="仿宋"/>
          <w:b/>
          <w:bCs/>
          <w:szCs w:val="32"/>
        </w:rPr>
      </w:pPr>
      <w:r>
        <w:rPr>
          <w:rFonts w:eastAsia="仿宋"/>
          <w:b/>
          <w:bCs/>
          <w:szCs w:val="32"/>
        </w:rPr>
        <w:t>4.2.1Ⅲ级响应措施</w:t>
      </w:r>
    </w:p>
    <w:p>
      <w:pPr>
        <w:spacing w:line="600" w:lineRule="exact"/>
        <w:ind w:firstLine="640" w:firstLineChars="200"/>
        <w:rPr>
          <w:rFonts w:eastAsia="仿宋"/>
          <w:szCs w:val="32"/>
        </w:rPr>
      </w:pPr>
      <w:r>
        <w:rPr>
          <w:rFonts w:eastAsia="仿宋"/>
          <w:szCs w:val="32"/>
        </w:rPr>
        <w:t>当启动黄色预警时，应启动III级响应，至少采取以下措施：</w:t>
      </w:r>
    </w:p>
    <w:p>
      <w:pPr>
        <w:spacing w:line="600" w:lineRule="exact"/>
        <w:ind w:firstLine="640" w:firstLineChars="200"/>
        <w:rPr>
          <w:rFonts w:eastAsia="仿宋"/>
          <w:szCs w:val="32"/>
        </w:rPr>
      </w:pPr>
      <w:r>
        <w:rPr>
          <w:rFonts w:eastAsia="仿宋"/>
          <w:szCs w:val="32"/>
        </w:rPr>
        <w:t>(1)健康防护指引</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提醒儿童、孕妇、老年人和患有呼吸系统、心脑血管疾病及其他慢性疾病等易感人群尽量留在室内，避免户外活动，尽量减少开窗通风时间。</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提醒一般人群减少或避免户外活动，如不可避免，建议采取佩戴合适口罩、缩短户外工作时间等必要的防护措施，室外工作、执勤、作业、活动等人员可以采取佩戴合适口罩、缩短户外工作时间等必要的防护措施。</w:t>
      </w:r>
    </w:p>
    <w:p>
      <w:pPr>
        <w:spacing w:line="600" w:lineRule="exact"/>
        <w:ind w:firstLine="640" w:firstLineChars="200"/>
        <w:rPr>
          <w:rFonts w:eastAsia="仿宋"/>
          <w:szCs w:val="32"/>
        </w:rPr>
      </w:pPr>
      <w:r>
        <w:rPr>
          <w:rFonts w:hint="eastAsia" w:ascii="宋体" w:hAnsi="宋体" w:eastAsia="宋体" w:cs="宋体"/>
          <w:szCs w:val="32"/>
        </w:rPr>
        <w:t>③</w:t>
      </w:r>
      <w:r>
        <w:rPr>
          <w:rFonts w:eastAsia="仿宋"/>
          <w:szCs w:val="32"/>
        </w:rPr>
        <w:t>建议中小学、幼儿园减少户外活动，户外集体活动可改为室内活动。</w:t>
      </w:r>
    </w:p>
    <w:p>
      <w:pPr>
        <w:spacing w:line="600" w:lineRule="exact"/>
        <w:ind w:firstLine="640" w:firstLineChars="200"/>
        <w:rPr>
          <w:rFonts w:eastAsia="仿宋"/>
          <w:szCs w:val="32"/>
        </w:rPr>
      </w:pPr>
      <w:r>
        <w:rPr>
          <w:rFonts w:hint="eastAsia" w:ascii="宋体" w:hAnsi="宋体" w:eastAsia="宋体" w:cs="宋体"/>
          <w:szCs w:val="32"/>
        </w:rPr>
        <w:t>④</w:t>
      </w:r>
      <w:r>
        <w:rPr>
          <w:rFonts w:eastAsia="仿宋"/>
          <w:szCs w:val="32"/>
        </w:rPr>
        <w:t>医疗卫生机构应积极开展大气污染对人体健康危害的科普宣传，增设呼吸类等相关疾病门诊、急诊，延长工作时间，加强对呼吸类疾病患者的就医指导和诊疗保障。</w:t>
      </w:r>
    </w:p>
    <w:p>
      <w:pPr>
        <w:spacing w:line="600" w:lineRule="exact"/>
        <w:ind w:firstLine="640" w:firstLineChars="200"/>
        <w:rPr>
          <w:rFonts w:eastAsia="仿宋"/>
          <w:szCs w:val="32"/>
        </w:rPr>
      </w:pPr>
      <w:r>
        <w:rPr>
          <w:rFonts w:hint="eastAsia" w:ascii="宋体" w:hAnsi="宋体" w:eastAsia="宋体" w:cs="宋体"/>
          <w:szCs w:val="32"/>
        </w:rPr>
        <w:t>⑤</w:t>
      </w:r>
      <w:r>
        <w:rPr>
          <w:rFonts w:eastAsia="仿宋"/>
          <w:szCs w:val="32"/>
        </w:rPr>
        <w:t>各级重污染天气应急组织机构要组织专家解读预警信息和采取的应急措施效果，宣传重污染天气应急工作和公众健康防护知识，引导公众建立合理的心理预期，客观评价并积极参与到应对工作中。</w:t>
      </w:r>
    </w:p>
    <w:p>
      <w:pPr>
        <w:spacing w:line="600" w:lineRule="exact"/>
        <w:ind w:firstLine="640" w:firstLineChars="200"/>
        <w:rPr>
          <w:rFonts w:eastAsia="仿宋"/>
          <w:szCs w:val="32"/>
        </w:rPr>
      </w:pPr>
      <w:r>
        <w:rPr>
          <w:rFonts w:eastAsia="仿宋"/>
          <w:szCs w:val="32"/>
        </w:rPr>
        <w:t>(2)建议性污染减排措施</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倡导企事业单位节约用电，减少能源消耗，冬季取暖设施温度较平日调低2-4摄氏度；减少电脑、打印机、复印机、传真机等办公设备待机能耗；充分利用自然光照明，推广使用节能照明灯具，尽可能减少照明数量和时间。</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倡导公众绿色出行，尽量乘坐公共交通工具或新能源汽车等出行，驻车时及时熄火，减少车辆原地怠速运行时间。</w:t>
      </w:r>
    </w:p>
    <w:p>
      <w:pPr>
        <w:spacing w:line="600" w:lineRule="exact"/>
        <w:ind w:firstLine="640" w:firstLineChars="200"/>
        <w:rPr>
          <w:rFonts w:eastAsia="仿宋"/>
          <w:szCs w:val="32"/>
        </w:rPr>
      </w:pPr>
      <w:r>
        <w:rPr>
          <w:rFonts w:hint="eastAsia" w:ascii="宋体" w:hAnsi="宋体" w:eastAsia="宋体" w:cs="宋体"/>
          <w:szCs w:val="32"/>
        </w:rPr>
        <w:t>③</w:t>
      </w:r>
      <w:r>
        <w:rPr>
          <w:rFonts w:eastAsia="仿宋"/>
          <w:szCs w:val="32"/>
        </w:rPr>
        <w:t>倡导公众绿色消费，单位和公众尽量减少涂料、油漆、溶剂等含挥发性有机物的原材料及产品使用；</w:t>
      </w:r>
    </w:p>
    <w:p>
      <w:pPr>
        <w:spacing w:line="600" w:lineRule="exact"/>
        <w:ind w:firstLine="640" w:firstLineChars="200"/>
        <w:jc w:val="left"/>
        <w:rPr>
          <w:rFonts w:eastAsia="仿宋"/>
          <w:szCs w:val="32"/>
        </w:rPr>
      </w:pPr>
      <w:r>
        <w:rPr>
          <w:rFonts w:hint="eastAsia" w:ascii="宋体" w:hAnsi="宋体" w:eastAsia="宋体" w:cs="宋体"/>
          <w:szCs w:val="32"/>
        </w:rPr>
        <w:t>④</w:t>
      </w:r>
      <w:r>
        <w:rPr>
          <w:rFonts w:eastAsia="仿宋"/>
          <w:szCs w:val="32"/>
        </w:rPr>
        <w:t>倡导未纳入应急管控的大气污染物排放单位根据实际情况控制污染工序生产，主动减排，可在达标排放基础上提高污染治理设施效率，调整污染工序的生产时间，进一步减少污染物排放。</w:t>
      </w:r>
    </w:p>
    <w:p>
      <w:pPr>
        <w:spacing w:line="600" w:lineRule="exact"/>
        <w:ind w:firstLine="640" w:firstLineChars="200"/>
        <w:jc w:val="left"/>
        <w:rPr>
          <w:rFonts w:eastAsia="仿宋"/>
          <w:szCs w:val="32"/>
        </w:rPr>
      </w:pPr>
      <w:r>
        <w:rPr>
          <w:rFonts w:eastAsia="仿宋"/>
          <w:szCs w:val="32"/>
        </w:rPr>
        <w:t>(3)强制性污染减排措施</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工业源减排措施。水泥行业实施常态化错峰生产；按照重污染天气应急预案、应急减排清单，精准实施黄色预警级别工业企业应急减排措施。对纳入应急减排清单的企业，按照“一厂一策”企业减排操作方案，明确具体的停限产生产装置、工艺环节和各类关键性指标，做到企业应急减排措施“可操作、可监测、可核查”。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扬尘源减排措施。执行重污染天气扬尘源应急减排清单黄色预警减排措施。施工工地应停止土石方作业、建筑拆除、喷涂粉刷、护坡喷浆、混凝土搅拌、渣土运输等，矿山、砂石料厂、石材石板厂等应停止露天作业，主干道和易产生扬尘路段应增加机扫和洒水等保洁频次。</w:t>
      </w:r>
    </w:p>
    <w:p>
      <w:pPr>
        <w:spacing w:line="600" w:lineRule="exact"/>
        <w:ind w:firstLine="640" w:firstLineChars="200"/>
        <w:rPr>
          <w:rFonts w:eastAsia="仿宋"/>
          <w:szCs w:val="32"/>
        </w:rPr>
      </w:pPr>
      <w:r>
        <w:rPr>
          <w:rFonts w:hint="eastAsia" w:ascii="宋体" w:hAnsi="宋体" w:eastAsia="宋体" w:cs="宋体"/>
          <w:szCs w:val="32"/>
        </w:rPr>
        <w:t>③</w:t>
      </w:r>
      <w:r>
        <w:rPr>
          <w:rFonts w:eastAsia="仿宋"/>
          <w:szCs w:val="32"/>
        </w:rPr>
        <w:t>移动源减排措施。执行重污染天气移动源应急减排清单黄色预警减排措施。除应急抢险、民生保障工程外，未安装密闭装置易产生遗撒的运输车辆停止上路行驶，《关于益阳市中心城区货运车辆禁止通行限制通行措施的通告》（益公通〔2023〕31号）中规定的货车通道</w:t>
      </w:r>
      <w:r>
        <w:rPr>
          <w:rFonts w:hint="eastAsia" w:eastAsia="仿宋"/>
          <w:szCs w:val="32"/>
        </w:rPr>
        <w:t>（以下简称“货车通道”）</w:t>
      </w:r>
      <w:r>
        <w:rPr>
          <w:rFonts w:eastAsia="仿宋"/>
          <w:szCs w:val="32"/>
        </w:rPr>
        <w:t>全天24小时停止国IV及以下柴油货车</w:t>
      </w:r>
      <w:r>
        <w:rPr>
          <w:rFonts w:hint="eastAsia" w:eastAsia="仿宋"/>
          <w:szCs w:val="32"/>
        </w:rPr>
        <w:t>和</w:t>
      </w:r>
      <w:r>
        <w:rPr>
          <w:rFonts w:eastAsia="仿宋"/>
          <w:szCs w:val="32"/>
        </w:rPr>
        <w:t>低速载货汽车、三轮汽车、拖拉机通行，城区（除</w:t>
      </w:r>
      <w:r>
        <w:rPr>
          <w:rFonts w:hint="eastAsia" w:eastAsia="仿宋"/>
          <w:szCs w:val="32"/>
        </w:rPr>
        <w:t>“</w:t>
      </w:r>
      <w:r>
        <w:rPr>
          <w:rFonts w:eastAsia="仿宋"/>
          <w:szCs w:val="32"/>
        </w:rPr>
        <w:t>货车通道</w:t>
      </w:r>
      <w:r>
        <w:rPr>
          <w:rFonts w:hint="eastAsia" w:eastAsia="仿宋"/>
          <w:szCs w:val="32"/>
        </w:rPr>
        <w:t>”</w:t>
      </w:r>
      <w:r>
        <w:rPr>
          <w:rFonts w:eastAsia="仿宋"/>
          <w:szCs w:val="32"/>
        </w:rPr>
        <w:t>外）全天24小时停止载货汽车及挂车、专项作业车、正三轮载货摩托车通行。全市停止使用国II及以下排放标准的非道路移动机械。涉大宗物料运输单位应制定详细交通运输源头管控方案并配备有关硬件监管设施。加强油品储运销环节监管和加油加气站油气回收系统的使用情况排查、开展油品检测、抽查机动车销售企业环保达标情况，以及加强柴油货车路检路查以及集中使用、停放地入户检查的频次和力度等。加大不合格非道路移动机械监督检查频次，依法查处违法行为。</w:t>
      </w:r>
    </w:p>
    <w:p>
      <w:pPr>
        <w:spacing w:line="600" w:lineRule="exact"/>
        <w:ind w:firstLine="640" w:firstLineChars="200"/>
        <w:rPr>
          <w:rFonts w:eastAsia="仿宋"/>
          <w:szCs w:val="32"/>
        </w:rPr>
      </w:pPr>
      <w:r>
        <w:rPr>
          <w:rFonts w:hint="eastAsia" w:ascii="宋体" w:hAnsi="宋体" w:eastAsia="宋体" w:cs="宋体"/>
          <w:szCs w:val="32"/>
        </w:rPr>
        <w:t>④</w:t>
      </w:r>
      <w:r>
        <w:rPr>
          <w:rFonts w:eastAsia="仿宋"/>
          <w:szCs w:val="32"/>
        </w:rPr>
        <w:t>其他减排措施。重污染天气应急期间严格禁止农作物秸秆及杂物露天焚烧，加大餐饮油烟处理设施正常运行监管力度和频次，禁止露天烧烤，按照</w:t>
      </w:r>
      <w:r>
        <w:rPr>
          <w:rFonts w:hint="eastAsia" w:eastAsia="仿宋"/>
          <w:szCs w:val="32"/>
        </w:rPr>
        <w:t>县市区人民政府</w:t>
      </w:r>
      <w:r>
        <w:rPr>
          <w:rFonts w:eastAsia="仿宋"/>
          <w:szCs w:val="32"/>
        </w:rPr>
        <w:t>公告要求禁止燃放烟花爆竹。</w:t>
      </w:r>
    </w:p>
    <w:p>
      <w:pPr>
        <w:spacing w:line="600" w:lineRule="exact"/>
        <w:ind w:firstLine="643" w:firstLineChars="200"/>
        <w:outlineLvl w:val="2"/>
        <w:rPr>
          <w:rFonts w:eastAsia="仿宋"/>
          <w:b/>
          <w:bCs/>
          <w:szCs w:val="32"/>
        </w:rPr>
      </w:pPr>
      <w:r>
        <w:rPr>
          <w:rFonts w:eastAsia="仿宋"/>
          <w:b/>
          <w:bCs/>
          <w:szCs w:val="32"/>
        </w:rPr>
        <w:t>4.2.2Ⅱ级应急响应</w:t>
      </w:r>
    </w:p>
    <w:p>
      <w:pPr>
        <w:spacing w:line="600" w:lineRule="exact"/>
        <w:ind w:firstLine="640" w:firstLineChars="200"/>
        <w:rPr>
          <w:rFonts w:eastAsia="仿宋"/>
          <w:szCs w:val="32"/>
        </w:rPr>
      </w:pPr>
      <w:r>
        <w:rPr>
          <w:rFonts w:eastAsia="仿宋"/>
          <w:szCs w:val="32"/>
        </w:rPr>
        <w:t>当启动橙色预警时，应启动II级响应。在落实城市Ⅲ级响应措施的基础上，增加以下措施：</w:t>
      </w:r>
    </w:p>
    <w:p>
      <w:pPr>
        <w:spacing w:line="600" w:lineRule="exact"/>
        <w:ind w:firstLine="640" w:firstLineChars="200"/>
        <w:rPr>
          <w:rFonts w:eastAsia="仿宋"/>
          <w:szCs w:val="32"/>
        </w:rPr>
      </w:pPr>
      <w:r>
        <w:rPr>
          <w:rFonts w:eastAsia="仿宋"/>
          <w:szCs w:val="32"/>
        </w:rPr>
        <w:t>(1)健康防护指引</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停止举办露天比赛等大型群众性户外活动。</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中小学、幼儿园停止户外活动，延期举行体育考试和运动会等户外活动。</w:t>
      </w:r>
    </w:p>
    <w:p>
      <w:pPr>
        <w:spacing w:line="600" w:lineRule="exact"/>
        <w:ind w:firstLine="640" w:firstLineChars="200"/>
        <w:rPr>
          <w:rFonts w:eastAsia="仿宋"/>
          <w:szCs w:val="32"/>
        </w:rPr>
      </w:pPr>
      <w:r>
        <w:rPr>
          <w:rFonts w:hint="eastAsia" w:ascii="宋体" w:hAnsi="宋体" w:eastAsia="宋体" w:cs="宋体"/>
          <w:szCs w:val="32"/>
        </w:rPr>
        <w:t>③</w:t>
      </w:r>
      <w:r>
        <w:rPr>
          <w:rFonts w:eastAsia="仿宋"/>
          <w:szCs w:val="32"/>
        </w:rPr>
        <w:t>加强市、县三甲医院呼吸及心血管门、急诊就诊情况监测，包括就诊人数、就诊疾病种类、抢救、住院、死亡等情况。</w:t>
      </w:r>
    </w:p>
    <w:p>
      <w:pPr>
        <w:spacing w:line="600" w:lineRule="exact"/>
        <w:ind w:firstLine="640" w:firstLineChars="200"/>
        <w:rPr>
          <w:rFonts w:eastAsia="仿宋"/>
          <w:szCs w:val="32"/>
        </w:rPr>
      </w:pPr>
      <w:r>
        <w:rPr>
          <w:rFonts w:eastAsia="仿宋"/>
          <w:szCs w:val="32"/>
        </w:rPr>
        <w:t>(2)建议性污染减排措施</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交通运输部门加大公共交通运力保障，合理增加城市主干道的公共交通工具的营运频次和营运时间。</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在科学研判且条件适宜的情况下，采用人工影响局部天气措施，改善大气环境。</w:t>
      </w:r>
    </w:p>
    <w:p>
      <w:pPr>
        <w:spacing w:line="600" w:lineRule="exact"/>
        <w:ind w:firstLine="640" w:firstLineChars="200"/>
        <w:rPr>
          <w:rFonts w:eastAsia="仿宋"/>
          <w:szCs w:val="32"/>
        </w:rPr>
      </w:pPr>
      <w:r>
        <w:rPr>
          <w:rFonts w:eastAsia="仿宋"/>
          <w:szCs w:val="32"/>
        </w:rPr>
        <w:t>(3)强制性污染减排措施</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纳入应急减排项目清单的工业企业应按照“一厂一策”实施方案要求实施橙色预警下的减排措施，积极利用区外来电，严格执行绿色节能调度，在满足区域供电平衡和热力供应的前提下，煤耗低的超低排放机组优先发电。</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机动车和非道路移动机械按移动源应急减排项目清单要求实施橙色预警下的减排措施，除应急抢险、民生保障工程外，</w:t>
      </w:r>
      <w:r>
        <w:rPr>
          <w:rFonts w:hint="eastAsia" w:eastAsia="仿宋"/>
          <w:szCs w:val="32"/>
        </w:rPr>
        <w:t>“</w:t>
      </w:r>
      <w:r>
        <w:rPr>
          <w:rFonts w:eastAsia="仿宋"/>
          <w:szCs w:val="32"/>
        </w:rPr>
        <w:t>货车通道</w:t>
      </w:r>
      <w:r>
        <w:rPr>
          <w:rFonts w:hint="eastAsia" w:eastAsia="仿宋"/>
          <w:szCs w:val="32"/>
        </w:rPr>
        <w:t>”</w:t>
      </w:r>
      <w:r>
        <w:rPr>
          <w:rFonts w:eastAsia="仿宋"/>
          <w:szCs w:val="32"/>
        </w:rPr>
        <w:t>全天24小时停止渣土车和中、重型载货车辆通行（电动和新能源车辆除外），城区停止使用国Ⅲ及以下非道路移动机械。</w:t>
      </w:r>
    </w:p>
    <w:p>
      <w:pPr>
        <w:spacing w:line="600" w:lineRule="exact"/>
        <w:ind w:firstLine="640" w:firstLineChars="200"/>
        <w:rPr>
          <w:rFonts w:eastAsia="仿宋"/>
          <w:szCs w:val="32"/>
        </w:rPr>
      </w:pPr>
      <w:r>
        <w:rPr>
          <w:rFonts w:hint="eastAsia" w:ascii="宋体" w:hAnsi="宋体" w:eastAsia="宋体" w:cs="宋体"/>
          <w:szCs w:val="32"/>
        </w:rPr>
        <w:t>③</w:t>
      </w:r>
      <w:r>
        <w:rPr>
          <w:rFonts w:eastAsia="仿宋"/>
          <w:szCs w:val="32"/>
        </w:rPr>
        <w:t>施工工地按扬尘源应急减排项目清单要求实施橙色预警下的减排措施。</w:t>
      </w:r>
    </w:p>
    <w:p>
      <w:pPr>
        <w:spacing w:line="600" w:lineRule="exact"/>
        <w:ind w:firstLine="643" w:firstLineChars="200"/>
        <w:outlineLvl w:val="2"/>
        <w:rPr>
          <w:rFonts w:eastAsia="仿宋"/>
          <w:b/>
          <w:bCs/>
          <w:szCs w:val="32"/>
        </w:rPr>
      </w:pPr>
      <w:r>
        <w:rPr>
          <w:rFonts w:eastAsia="仿宋"/>
          <w:b/>
          <w:bCs/>
          <w:szCs w:val="32"/>
        </w:rPr>
        <w:t>4.2.3I级应急响应</w:t>
      </w:r>
    </w:p>
    <w:p>
      <w:pPr>
        <w:spacing w:line="600" w:lineRule="exact"/>
        <w:ind w:firstLine="640" w:firstLineChars="200"/>
        <w:rPr>
          <w:rFonts w:eastAsia="仿宋"/>
          <w:szCs w:val="32"/>
        </w:rPr>
      </w:pPr>
      <w:r>
        <w:rPr>
          <w:rFonts w:eastAsia="仿宋"/>
          <w:szCs w:val="32"/>
        </w:rPr>
        <w:t>当启动红色预警时，应启动I级应急响应。在落实城市Ⅱ级响应措施的基础上，增加以下措施：</w:t>
      </w:r>
    </w:p>
    <w:p>
      <w:pPr>
        <w:spacing w:line="600" w:lineRule="exact"/>
        <w:ind w:firstLine="640" w:firstLineChars="200"/>
        <w:rPr>
          <w:rFonts w:eastAsia="仿宋"/>
          <w:szCs w:val="32"/>
        </w:rPr>
      </w:pPr>
      <w:r>
        <w:rPr>
          <w:rFonts w:eastAsia="仿宋"/>
          <w:szCs w:val="32"/>
        </w:rPr>
        <w:t>(1)健康防护指引</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中小学、幼儿园临时停课。</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停止举办户外大型活动。</w:t>
      </w:r>
    </w:p>
    <w:p>
      <w:pPr>
        <w:spacing w:line="600" w:lineRule="exact"/>
        <w:ind w:firstLine="640" w:firstLineChars="200"/>
        <w:rPr>
          <w:rFonts w:eastAsia="仿宋"/>
          <w:szCs w:val="32"/>
        </w:rPr>
      </w:pPr>
      <w:r>
        <w:rPr>
          <w:rFonts w:hint="eastAsia" w:ascii="宋体" w:hAnsi="宋体" w:eastAsia="宋体" w:cs="宋体"/>
          <w:szCs w:val="32"/>
        </w:rPr>
        <w:t>③</w:t>
      </w:r>
      <w:r>
        <w:rPr>
          <w:rFonts w:eastAsia="仿宋"/>
          <w:szCs w:val="32"/>
        </w:rPr>
        <w:t>一般人群避免户外活动，室外作业人员停止或减少室外作业，并加强防护。</w:t>
      </w:r>
    </w:p>
    <w:p>
      <w:pPr>
        <w:spacing w:line="600" w:lineRule="exact"/>
        <w:ind w:firstLine="640" w:firstLineChars="200"/>
        <w:rPr>
          <w:rFonts w:eastAsia="仿宋"/>
          <w:szCs w:val="32"/>
        </w:rPr>
      </w:pPr>
      <w:r>
        <w:rPr>
          <w:rFonts w:hint="eastAsia" w:ascii="宋体" w:hAnsi="宋体" w:eastAsia="宋体" w:cs="宋体"/>
          <w:szCs w:val="32"/>
        </w:rPr>
        <w:t>④</w:t>
      </w:r>
      <w:r>
        <w:rPr>
          <w:rFonts w:eastAsia="仿宋"/>
          <w:szCs w:val="32"/>
        </w:rPr>
        <w:t>根据空气质量监测中主要污染物种类，针对性开展主要污染物健康危害的监测，包括人体内暴露水平以及生物效应指标等。</w:t>
      </w:r>
    </w:p>
    <w:p>
      <w:pPr>
        <w:spacing w:line="600" w:lineRule="exact"/>
        <w:ind w:firstLine="640" w:firstLineChars="200"/>
        <w:rPr>
          <w:rFonts w:eastAsia="仿宋"/>
          <w:szCs w:val="32"/>
        </w:rPr>
      </w:pPr>
      <w:r>
        <w:rPr>
          <w:rFonts w:eastAsia="仿宋"/>
          <w:szCs w:val="32"/>
        </w:rPr>
        <w:t>(2)建议性污染减排措施</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建议企事业单位根据实际情况，采取调休、错峰上下班、远程办公等弹性工作制。</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引导过境的柴油货车绕行。</w:t>
      </w:r>
    </w:p>
    <w:p>
      <w:pPr>
        <w:spacing w:line="600" w:lineRule="exact"/>
        <w:ind w:firstLine="640" w:firstLineChars="200"/>
        <w:rPr>
          <w:rFonts w:eastAsia="仿宋"/>
          <w:szCs w:val="32"/>
        </w:rPr>
      </w:pPr>
      <w:r>
        <w:rPr>
          <w:rFonts w:eastAsia="仿宋"/>
          <w:szCs w:val="32"/>
        </w:rPr>
        <w:t>(3)强制性污染减排措施</w:t>
      </w:r>
    </w:p>
    <w:p>
      <w:pPr>
        <w:spacing w:line="600" w:lineRule="exact"/>
        <w:ind w:firstLine="640" w:firstLineChars="200"/>
        <w:rPr>
          <w:rFonts w:eastAsia="仿宋"/>
          <w:szCs w:val="32"/>
        </w:rPr>
      </w:pPr>
      <w:r>
        <w:rPr>
          <w:rFonts w:hint="eastAsia" w:ascii="宋体" w:hAnsi="宋体" w:eastAsia="宋体" w:cs="宋体"/>
          <w:szCs w:val="32"/>
        </w:rPr>
        <w:t>①</w:t>
      </w:r>
      <w:r>
        <w:rPr>
          <w:rFonts w:eastAsia="仿宋"/>
          <w:szCs w:val="32"/>
        </w:rPr>
        <w:t>纳入应急减排项目清单的工业企业应按照“一厂一策”实施方案要求实施红色预警下的减排措施。</w:t>
      </w:r>
    </w:p>
    <w:p>
      <w:pPr>
        <w:spacing w:line="600" w:lineRule="exact"/>
        <w:ind w:firstLine="640" w:firstLineChars="200"/>
        <w:rPr>
          <w:rFonts w:eastAsia="仿宋"/>
          <w:szCs w:val="32"/>
        </w:rPr>
      </w:pPr>
      <w:r>
        <w:rPr>
          <w:rFonts w:hint="eastAsia" w:ascii="宋体" w:hAnsi="宋体" w:eastAsia="宋体" w:cs="宋体"/>
          <w:szCs w:val="32"/>
        </w:rPr>
        <w:t>②</w:t>
      </w:r>
      <w:r>
        <w:rPr>
          <w:rFonts w:eastAsia="仿宋"/>
          <w:szCs w:val="32"/>
        </w:rPr>
        <w:t>机动车和非道路移动机械按照移动源应急减排项目清单要求实施红色预警下的减排措施，除经市应急指挥部办公室核准的应急抢险、民生保障工程外，全市停止渣土车和中、重型载货车辆运输，城区停止载货车辆和挂车、专项作业车、低速载货汽车、三轮汽车、拖拉机、正三轮载货摩托车运输，城区停止使用柴油非道路移动机械；200总吨以下的干散货船、单壳化学品船、600吨载重以上的单壳油船停驶。</w:t>
      </w:r>
    </w:p>
    <w:p>
      <w:pPr>
        <w:spacing w:line="600" w:lineRule="exact"/>
        <w:ind w:firstLine="640" w:firstLineChars="200"/>
        <w:rPr>
          <w:rFonts w:eastAsia="仿宋"/>
          <w:szCs w:val="32"/>
        </w:rPr>
      </w:pPr>
      <w:r>
        <w:rPr>
          <w:rFonts w:hint="eastAsia" w:ascii="宋体" w:hAnsi="宋体" w:eastAsia="宋体" w:cs="宋体"/>
          <w:szCs w:val="32"/>
        </w:rPr>
        <w:t>③</w:t>
      </w:r>
      <w:r>
        <w:rPr>
          <w:rFonts w:eastAsia="仿宋"/>
          <w:szCs w:val="32"/>
        </w:rPr>
        <w:t>施工工地按照扬尘源应急减排项目清单要求实施红色预警下的减排措施。</w:t>
      </w:r>
    </w:p>
    <w:p>
      <w:pPr>
        <w:spacing w:line="600" w:lineRule="exact"/>
        <w:ind w:firstLine="643" w:firstLineChars="200"/>
        <w:outlineLvl w:val="1"/>
        <w:rPr>
          <w:rFonts w:eastAsia="仿宋"/>
          <w:b/>
          <w:bCs/>
          <w:szCs w:val="32"/>
        </w:rPr>
      </w:pPr>
      <w:bookmarkStart w:id="15" w:name="_Toc25040"/>
      <w:r>
        <w:rPr>
          <w:rFonts w:eastAsia="仿宋"/>
          <w:b/>
          <w:bCs/>
          <w:szCs w:val="32"/>
        </w:rPr>
        <w:t>4.3响应级别调整</w:t>
      </w:r>
      <w:bookmarkEnd w:id="15"/>
    </w:p>
    <w:p>
      <w:pPr>
        <w:spacing w:line="600" w:lineRule="exact"/>
        <w:ind w:firstLine="640" w:firstLineChars="200"/>
        <w:rPr>
          <w:rFonts w:eastAsia="仿宋"/>
          <w:szCs w:val="32"/>
        </w:rPr>
      </w:pPr>
      <w:r>
        <w:rPr>
          <w:rFonts w:eastAsia="仿宋"/>
          <w:szCs w:val="32"/>
        </w:rPr>
        <w:t>应急响应期间，根据实时监测的空气质量指数(AQI)的变化，并考虑气象条件趋势分析，及时提升或降低应急响应的级别，提高应急处置的针对性。</w:t>
      </w:r>
    </w:p>
    <w:p>
      <w:pPr>
        <w:spacing w:line="600" w:lineRule="exact"/>
        <w:ind w:firstLine="643" w:firstLineChars="200"/>
        <w:outlineLvl w:val="1"/>
        <w:rPr>
          <w:rFonts w:eastAsia="仿宋"/>
          <w:b/>
          <w:bCs/>
          <w:szCs w:val="32"/>
        </w:rPr>
      </w:pPr>
      <w:bookmarkStart w:id="16" w:name="_Toc12447"/>
      <w:r>
        <w:rPr>
          <w:rFonts w:eastAsia="仿宋"/>
          <w:b/>
          <w:bCs/>
          <w:szCs w:val="32"/>
        </w:rPr>
        <w:t>4.4信息公开</w:t>
      </w:r>
      <w:bookmarkEnd w:id="16"/>
    </w:p>
    <w:p>
      <w:pPr>
        <w:spacing w:line="600" w:lineRule="exact"/>
        <w:ind w:firstLine="640" w:firstLineChars="200"/>
        <w:rPr>
          <w:rFonts w:eastAsia="仿宋"/>
          <w:szCs w:val="32"/>
        </w:rPr>
      </w:pPr>
      <w:r>
        <w:rPr>
          <w:rFonts w:eastAsia="仿宋"/>
          <w:szCs w:val="32"/>
        </w:rPr>
        <w:t>信息发布由宣传报道组或市指挥部办公室报请市指挥部审查批准后统一发布。信息公开的渠道包括授权发布、新闻报道、媒体采访、举行新闻发布会等多种方式和途径，及时、准确、客观、全面地向社会发布大气污染情况和应急处置工作信息，同时回应社会关注。</w:t>
      </w:r>
    </w:p>
    <w:p>
      <w:pPr>
        <w:spacing w:line="600" w:lineRule="exact"/>
        <w:ind w:firstLine="640" w:firstLineChars="200"/>
        <w:rPr>
          <w:rFonts w:eastAsia="仿宋"/>
          <w:szCs w:val="32"/>
        </w:rPr>
      </w:pPr>
      <w:r>
        <w:rPr>
          <w:rFonts w:eastAsia="仿宋"/>
          <w:szCs w:val="32"/>
        </w:rPr>
        <w:t>信息公开的主要内容包括：大气污染首要污染物、污染范围、可能持续的时间、潜在的危险程度、已采取的措施、可能受影响的区域及需采取的措施建议。</w:t>
      </w:r>
    </w:p>
    <w:p>
      <w:pPr>
        <w:spacing w:line="600" w:lineRule="exact"/>
        <w:ind w:firstLine="640" w:firstLineChars="200"/>
        <w:rPr>
          <w:rFonts w:eastAsia="仿宋"/>
          <w:szCs w:val="32"/>
        </w:rPr>
      </w:pPr>
      <w:r>
        <w:rPr>
          <w:rFonts w:eastAsia="仿宋"/>
          <w:szCs w:val="32"/>
        </w:rPr>
        <w:t>信息发布应当准确、客观、真实，任何单位、个人不得随意发布、散布未经核实或没有事实依据的信息和传言。</w:t>
      </w:r>
    </w:p>
    <w:p>
      <w:pPr>
        <w:spacing w:line="600" w:lineRule="exact"/>
        <w:ind w:firstLine="643" w:firstLineChars="200"/>
        <w:outlineLvl w:val="1"/>
        <w:rPr>
          <w:rFonts w:eastAsia="仿宋"/>
          <w:b/>
          <w:bCs/>
          <w:szCs w:val="32"/>
        </w:rPr>
      </w:pPr>
      <w:bookmarkStart w:id="17" w:name="_Toc31103"/>
      <w:r>
        <w:rPr>
          <w:rFonts w:eastAsia="仿宋"/>
          <w:b/>
          <w:bCs/>
          <w:szCs w:val="32"/>
        </w:rPr>
        <w:t>4.5应急终止</w:t>
      </w:r>
      <w:bookmarkEnd w:id="17"/>
    </w:p>
    <w:p>
      <w:pPr>
        <w:spacing w:line="600" w:lineRule="exact"/>
        <w:ind w:firstLine="640" w:firstLineChars="200"/>
        <w:rPr>
          <w:rFonts w:eastAsia="仿宋"/>
          <w:szCs w:val="32"/>
        </w:rPr>
      </w:pPr>
      <w:r>
        <w:rPr>
          <w:rFonts w:eastAsia="仿宋"/>
          <w:szCs w:val="32"/>
        </w:rPr>
        <w:t>经预测，当环境空气质量指数降至预警条件以下，经专家分析论证认为满足应急结束的条件时，市指挥部办公室提出解除应急响应的建议，报市指挥部批准后，终止应急响应。</w:t>
      </w:r>
    </w:p>
    <w:p>
      <w:pPr>
        <w:spacing w:line="600" w:lineRule="exact"/>
        <w:ind w:firstLine="640" w:firstLineChars="200"/>
        <w:rPr>
          <w:rFonts w:eastAsia="仿宋"/>
          <w:szCs w:val="32"/>
        </w:rPr>
      </w:pPr>
      <w:r>
        <w:rPr>
          <w:rFonts w:eastAsia="仿宋"/>
          <w:szCs w:val="32"/>
        </w:rPr>
        <w:t>市指挥部办公室向所属各应急工作组和专业应急救援队伍传达应急结束命令，解除应急状态。</w:t>
      </w:r>
      <w:r>
        <w:rPr>
          <w:rFonts w:hint="eastAsia" w:eastAsia="仿宋"/>
          <w:szCs w:val="32"/>
        </w:rPr>
        <w:t>县市区人民政府（管委会）</w:t>
      </w:r>
      <w:r>
        <w:rPr>
          <w:rFonts w:eastAsia="仿宋"/>
          <w:szCs w:val="32"/>
        </w:rPr>
        <w:t>和各部门通知有关单位、相关人员及企业解除应急状态，转入常态管理。</w:t>
      </w:r>
    </w:p>
    <w:p>
      <w:pPr>
        <w:spacing w:line="600" w:lineRule="exact"/>
        <w:ind w:firstLine="643" w:firstLineChars="200"/>
        <w:outlineLvl w:val="1"/>
        <w:rPr>
          <w:rFonts w:eastAsia="仿宋"/>
          <w:b/>
          <w:bCs/>
          <w:szCs w:val="32"/>
        </w:rPr>
      </w:pPr>
      <w:bookmarkStart w:id="18" w:name="_Toc12069"/>
      <w:r>
        <w:rPr>
          <w:rFonts w:eastAsia="仿宋"/>
          <w:b/>
          <w:bCs/>
          <w:szCs w:val="32"/>
        </w:rPr>
        <w:t>4.6区域应急联动</w:t>
      </w:r>
      <w:bookmarkEnd w:id="18"/>
    </w:p>
    <w:p>
      <w:pPr>
        <w:spacing w:line="600" w:lineRule="exact"/>
        <w:ind w:firstLine="640" w:firstLineChars="200"/>
        <w:rPr>
          <w:rFonts w:eastAsia="仿宋"/>
          <w:szCs w:val="32"/>
        </w:rPr>
      </w:pPr>
      <w:r>
        <w:rPr>
          <w:rFonts w:eastAsia="仿宋"/>
          <w:szCs w:val="32"/>
        </w:rPr>
        <w:t>区域、省级预警：当接到省重污染天气应急指挥机构发布的区域或省级预警时，需立即组织研判会商。当预测我市大气污染程度超过区域或省级预警级别时，根据我市预测结果启动相应级别的应急响应；当预测我市大气污染程度未达到区域或省级预警级别时，按区域或省级预警通知要求启动相应级别的应急响应。</w:t>
      </w:r>
    </w:p>
    <w:p>
      <w:pPr>
        <w:spacing w:line="600" w:lineRule="exact"/>
        <w:ind w:firstLine="640" w:firstLineChars="200"/>
        <w:rPr>
          <w:rFonts w:eastAsia="仿宋"/>
          <w:szCs w:val="32"/>
        </w:rPr>
      </w:pPr>
      <w:r>
        <w:rPr>
          <w:rFonts w:eastAsia="仿宋"/>
          <w:szCs w:val="32"/>
        </w:rPr>
        <w:t>市应急指挥部办公室应加强周边及上游城市空气质量数据的分析研判，当周边及上游城市发生污染天气时，应加强会商研判，积极与相关城市重污染天气应急组织机构对接，当预测可能对我市产生影响时，应尽早启动预警。</w:t>
      </w:r>
      <w:r>
        <w:rPr>
          <w:rFonts w:hint="eastAsia" w:eastAsia="仿宋"/>
          <w:szCs w:val="32"/>
        </w:rPr>
        <w:t>当我市未达到预警级别，周边区县(市)（不限于益阳）达到预警级别时，相邻县市区应同步启动相应级别预警响应。</w:t>
      </w:r>
    </w:p>
    <w:p>
      <w:pPr>
        <w:spacing w:line="600" w:lineRule="exact"/>
        <w:ind w:firstLine="640" w:firstLineChars="200"/>
        <w:outlineLvl w:val="0"/>
        <w:rPr>
          <w:rFonts w:eastAsia="黑体"/>
          <w:szCs w:val="32"/>
        </w:rPr>
      </w:pPr>
      <w:bookmarkStart w:id="19" w:name="_Toc3284"/>
      <w:r>
        <w:rPr>
          <w:rFonts w:eastAsia="黑体"/>
          <w:szCs w:val="32"/>
        </w:rPr>
        <w:t>5.后期处置</w:t>
      </w:r>
      <w:bookmarkEnd w:id="19"/>
    </w:p>
    <w:p>
      <w:pPr>
        <w:spacing w:line="600" w:lineRule="exact"/>
        <w:ind w:firstLine="643" w:firstLineChars="200"/>
        <w:outlineLvl w:val="1"/>
        <w:rPr>
          <w:rFonts w:eastAsia="仿宋"/>
          <w:b/>
          <w:bCs/>
          <w:szCs w:val="32"/>
        </w:rPr>
      </w:pPr>
      <w:bookmarkStart w:id="20" w:name="_Toc10645"/>
      <w:r>
        <w:rPr>
          <w:rFonts w:eastAsia="仿宋"/>
          <w:b/>
          <w:bCs/>
          <w:szCs w:val="32"/>
        </w:rPr>
        <w:t>5.1调查与评估</w:t>
      </w:r>
      <w:bookmarkEnd w:id="20"/>
    </w:p>
    <w:p>
      <w:pPr>
        <w:spacing w:line="600" w:lineRule="exact"/>
        <w:ind w:firstLine="640" w:firstLineChars="200"/>
        <w:rPr>
          <w:rFonts w:eastAsia="仿宋"/>
          <w:szCs w:val="32"/>
        </w:rPr>
      </w:pPr>
      <w:r>
        <w:rPr>
          <w:rFonts w:eastAsia="仿宋"/>
          <w:szCs w:val="32"/>
        </w:rPr>
        <w:t>应急终止后，组织有关部门及专家，对重污染天气可能造成的后续环境影响进行评估，包括造成本次事件原因调查与分析、应急过程评价、应对总结评估报告、事件损失调查。各成员单位形成书面材料，预警解除后1个工作日内，将重污染天气应对工作调度表报省应急指挥机构；预警解除后5个工作日内，将重污染天气应对总结评估报告报送省应急指挥机构。监测达到预警启动条件而未启动预警时，于5个工作日内报送书面报告。</w:t>
      </w:r>
    </w:p>
    <w:p>
      <w:pPr>
        <w:spacing w:line="600" w:lineRule="exact"/>
        <w:ind w:firstLine="643" w:firstLineChars="200"/>
        <w:outlineLvl w:val="1"/>
        <w:rPr>
          <w:rFonts w:eastAsia="仿宋"/>
          <w:b/>
          <w:bCs/>
          <w:szCs w:val="32"/>
        </w:rPr>
      </w:pPr>
      <w:bookmarkStart w:id="21" w:name="_Toc23766"/>
      <w:r>
        <w:rPr>
          <w:rFonts w:eastAsia="仿宋"/>
          <w:b/>
          <w:bCs/>
          <w:szCs w:val="32"/>
        </w:rPr>
        <w:t>5.2考核奖惩</w:t>
      </w:r>
      <w:bookmarkEnd w:id="21"/>
    </w:p>
    <w:p>
      <w:pPr>
        <w:spacing w:line="600" w:lineRule="exact"/>
        <w:ind w:firstLine="640" w:firstLineChars="200"/>
        <w:rPr>
          <w:rFonts w:eastAsia="仿宋"/>
          <w:szCs w:val="32"/>
        </w:rPr>
      </w:pPr>
      <w:r>
        <w:rPr>
          <w:rFonts w:eastAsia="仿宋"/>
          <w:szCs w:val="32"/>
        </w:rPr>
        <w:t>加强对各单位应急预警、响应、处置工作的监督检查，将重污染天气应对工作纳入对</w:t>
      </w:r>
      <w:r>
        <w:rPr>
          <w:rFonts w:hint="eastAsia" w:eastAsia="仿宋"/>
          <w:szCs w:val="32"/>
        </w:rPr>
        <w:t>县市区人民政府（管委会）</w:t>
      </w:r>
      <w:r>
        <w:rPr>
          <w:rFonts w:eastAsia="仿宋"/>
          <w:szCs w:val="32"/>
        </w:rPr>
        <w:t>和市直有关部门的污染防治攻坚战成效考核。</w:t>
      </w:r>
    </w:p>
    <w:p>
      <w:pPr>
        <w:spacing w:line="600" w:lineRule="exact"/>
        <w:ind w:firstLine="640" w:firstLineChars="200"/>
        <w:rPr>
          <w:rFonts w:eastAsia="仿宋"/>
          <w:szCs w:val="32"/>
        </w:rPr>
      </w:pPr>
      <w:r>
        <w:rPr>
          <w:rFonts w:eastAsia="仿宋"/>
          <w:szCs w:val="32"/>
        </w:rPr>
        <w:t>市指挥部办公室对在重污染天气应急处置工作中反应迅速、措施妥当、贡献突出的先进集体和个人给予表扬。对因工作不力、履职缺位等导致未能有效应对重污染天气，导致影响我市重污染天气相关目标完成的部门及个人，依法依纪追究相应责任。</w:t>
      </w:r>
    </w:p>
    <w:p>
      <w:pPr>
        <w:spacing w:line="600" w:lineRule="exact"/>
        <w:ind w:firstLine="640" w:firstLineChars="200"/>
        <w:rPr>
          <w:rFonts w:eastAsia="仿宋"/>
          <w:szCs w:val="32"/>
        </w:rPr>
      </w:pPr>
      <w:r>
        <w:rPr>
          <w:rFonts w:eastAsia="仿宋"/>
          <w:szCs w:val="32"/>
        </w:rPr>
        <w:t>对于未按要求执行排污单位重污染天气应急措施的企业，依法实施处罚。对重污染天气应急响应期间偷排偷放、屡查屡犯的企业，依法责令其停止生产，追究法律责任。绩效分级为非最低等级的工业企业，在重污染天气应急响应期间存在违法违规行为的，进行降级处理。</w:t>
      </w:r>
    </w:p>
    <w:p>
      <w:pPr>
        <w:spacing w:line="600" w:lineRule="exact"/>
        <w:ind w:firstLine="640" w:firstLineChars="200"/>
        <w:outlineLvl w:val="0"/>
        <w:rPr>
          <w:rFonts w:eastAsia="黑体"/>
          <w:szCs w:val="32"/>
        </w:rPr>
      </w:pPr>
      <w:bookmarkStart w:id="22" w:name="_Toc26033"/>
      <w:r>
        <w:rPr>
          <w:rFonts w:eastAsia="黑体"/>
          <w:szCs w:val="32"/>
        </w:rPr>
        <w:t>6.应急保障</w:t>
      </w:r>
      <w:bookmarkEnd w:id="22"/>
    </w:p>
    <w:p>
      <w:pPr>
        <w:spacing w:line="600" w:lineRule="exact"/>
        <w:ind w:firstLine="643" w:firstLineChars="200"/>
        <w:outlineLvl w:val="1"/>
        <w:rPr>
          <w:rFonts w:eastAsia="仿宋"/>
          <w:b/>
          <w:bCs/>
          <w:szCs w:val="32"/>
        </w:rPr>
      </w:pPr>
      <w:bookmarkStart w:id="23" w:name="_Toc26039"/>
      <w:r>
        <w:rPr>
          <w:rFonts w:eastAsia="仿宋"/>
          <w:b/>
          <w:bCs/>
          <w:szCs w:val="32"/>
        </w:rPr>
        <w:t>6.1装备保障</w:t>
      </w:r>
      <w:bookmarkEnd w:id="23"/>
    </w:p>
    <w:p>
      <w:pPr>
        <w:spacing w:line="600" w:lineRule="exact"/>
        <w:ind w:firstLine="640" w:firstLineChars="200"/>
        <w:rPr>
          <w:rFonts w:eastAsia="仿宋"/>
          <w:szCs w:val="32"/>
        </w:rPr>
      </w:pPr>
      <w:r>
        <w:rPr>
          <w:rFonts w:eastAsia="仿宋"/>
          <w:szCs w:val="32"/>
        </w:rPr>
        <w:t>市指挥部成员单位应根据重污染天气应急处置需要，配置应急指挥、应急处置、应急救治、通讯工具等应急设备，按照环境空气质量标准，加强环境空气质量自动监测网建设，建立空气质量信息发布平台和预警预报平台，提高预测预警能力。</w:t>
      </w:r>
    </w:p>
    <w:p>
      <w:pPr>
        <w:spacing w:line="600" w:lineRule="exact"/>
        <w:ind w:firstLine="643" w:firstLineChars="200"/>
        <w:outlineLvl w:val="1"/>
        <w:rPr>
          <w:rFonts w:eastAsia="仿宋"/>
          <w:b/>
          <w:bCs/>
          <w:szCs w:val="32"/>
        </w:rPr>
      </w:pPr>
      <w:bookmarkStart w:id="24" w:name="_Toc20115"/>
      <w:r>
        <w:rPr>
          <w:rFonts w:eastAsia="仿宋"/>
          <w:b/>
          <w:bCs/>
          <w:szCs w:val="32"/>
        </w:rPr>
        <w:t>6.2经费保障</w:t>
      </w:r>
      <w:bookmarkEnd w:id="24"/>
    </w:p>
    <w:p>
      <w:pPr>
        <w:spacing w:line="600" w:lineRule="exact"/>
        <w:ind w:firstLine="640" w:firstLineChars="200"/>
        <w:rPr>
          <w:rFonts w:eastAsia="仿宋"/>
          <w:szCs w:val="32"/>
        </w:rPr>
      </w:pPr>
      <w:r>
        <w:rPr>
          <w:rFonts w:eastAsia="仿宋"/>
          <w:szCs w:val="32"/>
        </w:rPr>
        <w:t>各</w:t>
      </w:r>
      <w:r>
        <w:rPr>
          <w:rFonts w:hint="eastAsia" w:eastAsia="仿宋"/>
          <w:szCs w:val="32"/>
        </w:rPr>
        <w:t>县市区人民政府（管委会）</w:t>
      </w:r>
      <w:r>
        <w:rPr>
          <w:rFonts w:eastAsia="仿宋"/>
          <w:szCs w:val="32"/>
        </w:rPr>
        <w:t>应将重污染天气应急经费列入同级财政预算，确保资金专款专用。</w:t>
      </w:r>
    </w:p>
    <w:p>
      <w:pPr>
        <w:spacing w:line="600" w:lineRule="exact"/>
        <w:ind w:firstLine="643" w:firstLineChars="200"/>
        <w:outlineLvl w:val="1"/>
        <w:rPr>
          <w:rFonts w:eastAsia="仿宋"/>
          <w:b/>
          <w:bCs/>
          <w:szCs w:val="32"/>
        </w:rPr>
      </w:pPr>
      <w:bookmarkStart w:id="25" w:name="_Toc28456"/>
      <w:r>
        <w:rPr>
          <w:rFonts w:eastAsia="仿宋"/>
          <w:b/>
          <w:bCs/>
          <w:szCs w:val="32"/>
        </w:rPr>
        <w:t>6.3监测与预警能力保障</w:t>
      </w:r>
      <w:bookmarkEnd w:id="25"/>
    </w:p>
    <w:p>
      <w:pPr>
        <w:spacing w:line="600" w:lineRule="exact"/>
        <w:ind w:firstLine="640" w:firstLineChars="200"/>
        <w:rPr>
          <w:rFonts w:eastAsia="仿宋"/>
          <w:szCs w:val="32"/>
        </w:rPr>
      </w:pPr>
      <w:r>
        <w:rPr>
          <w:rFonts w:eastAsia="仿宋"/>
          <w:szCs w:val="32"/>
        </w:rPr>
        <w:t>各级生态环境部门</w:t>
      </w:r>
      <w:r>
        <w:rPr>
          <w:rFonts w:hint="eastAsia" w:eastAsia="仿宋"/>
          <w:szCs w:val="32"/>
        </w:rPr>
        <w:t>、</w:t>
      </w:r>
      <w:r>
        <w:rPr>
          <w:rFonts w:eastAsia="仿宋"/>
          <w:szCs w:val="32"/>
        </w:rPr>
        <w:t>气象部门</w:t>
      </w:r>
      <w:r>
        <w:rPr>
          <w:rFonts w:hint="eastAsia" w:eastAsia="仿宋"/>
          <w:szCs w:val="32"/>
        </w:rPr>
        <w:t>和监测部门</w:t>
      </w:r>
      <w:r>
        <w:rPr>
          <w:rFonts w:eastAsia="仿宋"/>
          <w:szCs w:val="32"/>
        </w:rPr>
        <w:t>要加强合作，建立重污染天气监测预警体系，做好重污染天气过程的趋势分析，完善会商研判机制，提高监测预警的准确度，及时发布监测预警信息。</w:t>
      </w:r>
    </w:p>
    <w:p>
      <w:pPr>
        <w:spacing w:line="600" w:lineRule="exact"/>
        <w:ind w:firstLine="640" w:firstLineChars="200"/>
        <w:outlineLvl w:val="0"/>
        <w:rPr>
          <w:rFonts w:eastAsia="黑体"/>
          <w:szCs w:val="32"/>
        </w:rPr>
      </w:pPr>
      <w:bookmarkStart w:id="26" w:name="_Toc31260"/>
      <w:r>
        <w:rPr>
          <w:rFonts w:eastAsia="黑体"/>
          <w:szCs w:val="32"/>
        </w:rPr>
        <w:t>7.附则</w:t>
      </w:r>
      <w:bookmarkEnd w:id="26"/>
    </w:p>
    <w:p>
      <w:pPr>
        <w:spacing w:line="600" w:lineRule="exact"/>
        <w:ind w:firstLine="643" w:firstLineChars="200"/>
        <w:outlineLvl w:val="1"/>
        <w:rPr>
          <w:rFonts w:eastAsia="仿宋"/>
          <w:b/>
          <w:bCs/>
          <w:szCs w:val="32"/>
        </w:rPr>
      </w:pPr>
      <w:bookmarkStart w:id="27" w:name="_Toc22681"/>
      <w:r>
        <w:rPr>
          <w:rFonts w:eastAsia="仿宋"/>
          <w:b/>
          <w:bCs/>
          <w:szCs w:val="32"/>
        </w:rPr>
        <w:t>7.1名词术语解释</w:t>
      </w:r>
      <w:bookmarkEnd w:id="27"/>
    </w:p>
    <w:p>
      <w:pPr>
        <w:spacing w:line="600" w:lineRule="exact"/>
        <w:ind w:firstLine="640" w:firstLineChars="200"/>
        <w:rPr>
          <w:rFonts w:eastAsia="仿宋"/>
          <w:szCs w:val="32"/>
        </w:rPr>
      </w:pPr>
      <w:r>
        <w:rPr>
          <w:rFonts w:eastAsia="仿宋"/>
          <w:szCs w:val="32"/>
        </w:rPr>
        <w:t>空气质量指数：(AirQualityIndex，简称AQI)是定量描述空气质量状况的无量纲指数。主要包括二氧化硫、二氧化氮、PM</w:t>
      </w:r>
      <w:r>
        <w:rPr>
          <w:rFonts w:eastAsia="仿宋"/>
          <w:szCs w:val="32"/>
          <w:vertAlign w:val="subscript"/>
        </w:rPr>
        <w:t>10</w:t>
      </w:r>
      <w:r>
        <w:rPr>
          <w:rFonts w:eastAsia="仿宋"/>
          <w:szCs w:val="32"/>
        </w:rPr>
        <w:t>、PM</w:t>
      </w:r>
      <w:r>
        <w:rPr>
          <w:rFonts w:eastAsia="仿宋"/>
          <w:szCs w:val="32"/>
          <w:vertAlign w:val="subscript"/>
        </w:rPr>
        <w:t>2.5</w:t>
      </w:r>
      <w:r>
        <w:rPr>
          <w:rFonts w:eastAsia="仿宋"/>
          <w:szCs w:val="32"/>
        </w:rPr>
        <w:t>、一氧化碳以及臭氧指标。</w:t>
      </w:r>
    </w:p>
    <w:p>
      <w:pPr>
        <w:spacing w:line="600" w:lineRule="exact"/>
        <w:ind w:firstLine="643" w:firstLineChars="200"/>
        <w:outlineLvl w:val="1"/>
        <w:rPr>
          <w:rFonts w:eastAsia="仿宋"/>
          <w:b/>
          <w:bCs/>
          <w:szCs w:val="32"/>
        </w:rPr>
      </w:pPr>
      <w:bookmarkStart w:id="28" w:name="_Toc11977"/>
      <w:r>
        <w:rPr>
          <w:rFonts w:eastAsia="仿宋"/>
          <w:b/>
          <w:bCs/>
          <w:szCs w:val="32"/>
        </w:rPr>
        <w:t>7.2预案宣传培训与演练</w:t>
      </w:r>
      <w:bookmarkEnd w:id="28"/>
    </w:p>
    <w:p>
      <w:pPr>
        <w:spacing w:line="600" w:lineRule="exact"/>
        <w:ind w:firstLine="640" w:firstLineChars="200"/>
        <w:rPr>
          <w:rFonts w:eastAsia="仿宋"/>
          <w:szCs w:val="32"/>
        </w:rPr>
      </w:pPr>
      <w:r>
        <w:rPr>
          <w:rFonts w:eastAsia="仿宋"/>
          <w:szCs w:val="32"/>
        </w:rPr>
        <w:t>市指挥部各成员单位和各</w:t>
      </w:r>
      <w:r>
        <w:rPr>
          <w:rFonts w:hint="eastAsia" w:eastAsia="仿宋"/>
          <w:szCs w:val="32"/>
        </w:rPr>
        <w:t>县市区人民政府（管委会）</w:t>
      </w:r>
      <w:r>
        <w:rPr>
          <w:rFonts w:eastAsia="仿宋"/>
          <w:szCs w:val="32"/>
        </w:rPr>
        <w:t>要充分利用广播电视、报纸、互联网、手册等多种形式广泛开展重污染天气环境事件应急法律法规和预防、处理、自救、互救、减灾等常识宣传，提高公众的防范能力。要制订落实应急及管理人员日常培训计划，提高其专业技能及应急响应能力。结合实际，有计划地组织应急演练，提高应对和处置重污染天气的技能，增强协同处置能力。</w:t>
      </w:r>
    </w:p>
    <w:p>
      <w:pPr>
        <w:spacing w:line="600" w:lineRule="exact"/>
        <w:ind w:firstLine="643" w:firstLineChars="200"/>
        <w:outlineLvl w:val="1"/>
        <w:rPr>
          <w:rFonts w:eastAsia="仿宋"/>
          <w:b/>
          <w:bCs/>
          <w:szCs w:val="32"/>
        </w:rPr>
      </w:pPr>
      <w:bookmarkStart w:id="29" w:name="_Toc18481"/>
      <w:r>
        <w:rPr>
          <w:rFonts w:eastAsia="仿宋"/>
          <w:b/>
          <w:bCs/>
          <w:szCs w:val="32"/>
        </w:rPr>
        <w:t>7.3预案管理与更新</w:t>
      </w:r>
      <w:bookmarkEnd w:id="29"/>
    </w:p>
    <w:p>
      <w:pPr>
        <w:spacing w:line="600" w:lineRule="exact"/>
        <w:ind w:firstLine="640" w:firstLineChars="200"/>
        <w:rPr>
          <w:rFonts w:eastAsia="仿宋"/>
          <w:szCs w:val="32"/>
        </w:rPr>
      </w:pPr>
      <w:r>
        <w:rPr>
          <w:rFonts w:eastAsia="仿宋"/>
          <w:szCs w:val="32"/>
        </w:rPr>
        <w:t>本预案原则上每5年修订1次，有下列情形之一的，应提前进行修订：</w:t>
      </w:r>
    </w:p>
    <w:p>
      <w:pPr>
        <w:spacing w:line="600" w:lineRule="exact"/>
        <w:ind w:firstLine="640" w:firstLineChars="200"/>
        <w:rPr>
          <w:rFonts w:eastAsia="仿宋"/>
          <w:szCs w:val="32"/>
        </w:rPr>
      </w:pPr>
      <w:r>
        <w:rPr>
          <w:rFonts w:eastAsia="仿宋"/>
          <w:szCs w:val="32"/>
        </w:rPr>
        <w:t>(1)重污染天气应急指挥机构及其职责发生重大调整的；</w:t>
      </w:r>
    </w:p>
    <w:p>
      <w:pPr>
        <w:spacing w:line="600" w:lineRule="exact"/>
        <w:ind w:firstLine="640" w:firstLineChars="200"/>
        <w:rPr>
          <w:rFonts w:eastAsia="仿宋"/>
          <w:szCs w:val="32"/>
        </w:rPr>
      </w:pPr>
      <w:r>
        <w:rPr>
          <w:rFonts w:eastAsia="仿宋"/>
          <w:szCs w:val="32"/>
        </w:rPr>
        <w:t>(2)依据的法律、行政法规、规章等发生变化的；</w:t>
      </w:r>
    </w:p>
    <w:p>
      <w:pPr>
        <w:spacing w:line="600" w:lineRule="exact"/>
        <w:ind w:firstLine="640" w:firstLineChars="200"/>
        <w:rPr>
          <w:rFonts w:eastAsia="仿宋"/>
          <w:szCs w:val="32"/>
        </w:rPr>
      </w:pPr>
      <w:r>
        <w:rPr>
          <w:rFonts w:eastAsia="仿宋"/>
          <w:szCs w:val="32"/>
        </w:rPr>
        <w:t>(3)市指挥部认为应当修订的。</w:t>
      </w:r>
    </w:p>
    <w:p>
      <w:pPr>
        <w:spacing w:line="600" w:lineRule="exact"/>
        <w:ind w:firstLine="643" w:firstLineChars="200"/>
        <w:outlineLvl w:val="1"/>
        <w:rPr>
          <w:rFonts w:eastAsia="仿宋"/>
          <w:b/>
          <w:bCs/>
          <w:szCs w:val="32"/>
        </w:rPr>
      </w:pPr>
      <w:bookmarkStart w:id="30" w:name="_Toc5438"/>
      <w:r>
        <w:rPr>
          <w:rFonts w:eastAsia="仿宋"/>
          <w:b/>
          <w:bCs/>
          <w:szCs w:val="32"/>
        </w:rPr>
        <w:t>7.4预案制定与实施</w:t>
      </w:r>
      <w:bookmarkEnd w:id="30"/>
    </w:p>
    <w:p>
      <w:pPr>
        <w:spacing w:line="600" w:lineRule="exact"/>
        <w:ind w:firstLine="640" w:firstLineChars="200"/>
      </w:pPr>
      <w:r>
        <w:rPr>
          <w:rFonts w:eastAsia="仿宋"/>
          <w:szCs w:val="32"/>
        </w:rPr>
        <w:t>本预案由市人民政府办公室印发，自公布之日起实施。原《益阳市重污染天气应急预案》(益政办发〔2019〕2号)同时废止。</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956251156"/>
      <w:docPartObj>
        <w:docPartGallery w:val="AutoText"/>
      </w:docPartObj>
    </w:sdtPr>
    <w:sdtEndPr>
      <w:rPr>
        <w:sz w:val="21"/>
        <w:szCs w:val="21"/>
      </w:rPr>
    </w:sdtEndPr>
    <w:sdtContent>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NDZlOTQ5ZTMyYTMwZWEzMGMzODAxNzI2OWNhMTgifQ=="/>
  </w:docVars>
  <w:rsids>
    <w:rsidRoot w:val="0035037B"/>
    <w:rsid w:val="000012FB"/>
    <w:rsid w:val="00004503"/>
    <w:rsid w:val="00283326"/>
    <w:rsid w:val="00302758"/>
    <w:rsid w:val="00312551"/>
    <w:rsid w:val="0035037B"/>
    <w:rsid w:val="00684201"/>
    <w:rsid w:val="00771F7B"/>
    <w:rsid w:val="007E41D8"/>
    <w:rsid w:val="00BF107D"/>
    <w:rsid w:val="00C2774F"/>
    <w:rsid w:val="00CE3108"/>
    <w:rsid w:val="00D4779A"/>
    <w:rsid w:val="00E9568C"/>
    <w:rsid w:val="00FB1F37"/>
    <w:rsid w:val="1AA56D90"/>
    <w:rsid w:val="4C81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new"/>
    <w:basedOn w:val="1"/>
    <w:qFormat/>
    <w:uiPriority w:val="0"/>
    <w:pPr>
      <w:spacing w:line="600" w:lineRule="exact"/>
      <w:ind w:firstLine="200" w:firstLineChars="200"/>
    </w:pPr>
    <w:rPr>
      <w:rFonts w:ascii="仿宋" w:hAnsi="仿宋"/>
      <w:sz w:val="30"/>
      <w:szCs w:val="28"/>
    </w:rPr>
  </w:style>
  <w:style w:type="paragraph" w:customStyle="1" w:styleId="9">
    <w:name w:val="正文 New"/>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2024</Words>
  <Characters>11540</Characters>
  <Lines>96</Lines>
  <Paragraphs>27</Paragraphs>
  <TotalTime>5</TotalTime>
  <ScaleCrop>false</ScaleCrop>
  <LinksUpToDate>false</LinksUpToDate>
  <CharactersWithSpaces>13537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2023-11-15T02:16:00Z</dcterms:created>
  <dc:creator>bin xu</dc:creator>
  <cp:lastModifiedBy>Administrator</cp:lastModifiedBy>
  <dcterms:modified xsi:type="dcterms:W3CDTF">2023-11-17T06:54:01Z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6278DFB1EA124A2E9C00FB6B3AB6FA19_12</vt:lpwstr>
  </property>
</Properties>
</file>