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43" w:beforeAutospacing="0" w:after="272" w:afterAutospacing="0" w:line="360" w:lineRule="auto"/>
        <w:ind w:left="0" w:right="0" w:firstLine="0"/>
        <w:jc w:val="center"/>
        <w:rPr>
          <w:rFonts w:hint="eastAsia" w:ascii="宋体" w:hAnsi="宋体" w:eastAsia="宋体" w:cs="宋体"/>
          <w:b/>
          <w:bCs/>
          <w:i w:val="0"/>
          <w:iCs w:val="0"/>
          <w:caps w:val="0"/>
          <w:color w:val="1A1A1A"/>
          <w:spacing w:val="0"/>
          <w:sz w:val="36"/>
          <w:szCs w:val="36"/>
        </w:rPr>
      </w:pPr>
      <w:r>
        <w:rPr>
          <w:rFonts w:hint="eastAsia" w:ascii="宋体" w:hAnsi="宋体" w:eastAsia="宋体" w:cs="宋体"/>
          <w:b/>
          <w:bCs/>
          <w:i w:val="0"/>
          <w:iCs w:val="0"/>
          <w:caps w:val="0"/>
          <w:color w:val="1A1A1A"/>
          <w:spacing w:val="0"/>
          <w:sz w:val="36"/>
          <w:szCs w:val="36"/>
        </w:rPr>
        <w:t>《丽江市国民经济和社会发展第十四个五年规划和二〇三五年远景目标纲要》解读</w:t>
      </w:r>
    </w:p>
    <w:p>
      <w:pPr>
        <w:spacing w:line="360" w:lineRule="auto"/>
        <w:rPr>
          <w:rFonts w:hint="eastAsia" w:ascii="宋体" w:hAnsi="宋体" w:eastAsia="宋体" w:cs="宋体"/>
          <w:sz w:val="24"/>
          <w:szCs w:val="24"/>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丽江市国民经济和社会发展第十四个五年规划和二〇三五年远景目标纲要》(以下简称《纲要》)根据《中共丽江市委关于制定丽江市国民经济和社会发展第十四个五年规划和二〇三五年远景目标的建议》编制,主要阐明丽江市“十四五”时期经济社会发展战略,明确发展目标、主要任务和重大举措,是全市各族人民齐心协力,建设世界文化旅游名城、乡村振兴示范区、长江上游重要生态安全屏障,开启全面建设社会主义现代化国家新征程的宏伟蓝图和行动纲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一、《纲要》起草的背景及过程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纲要》编制工作自2019年6月启动,编制过程中坚持以党的十九大和十九届二中、三中、四中、五中全会以及省委十届十一次全会、市委四届九次全会精神为引领,以习近平总书记系列重要讲话和考察云南重要讲话精神为指导。市委、市政府高度重视《纲要》编制工作,制定印发了《丽江市“十四五”规划编制工作方案》,成立了编制工作领导小组,组建了以国家发改委、中国社科院、省发改委、云南大学等单位有关专家、学者组成的工作团队,相继开展了前期重大课题研究、规划基本思路、发展目标研究和《纲要》编制工作,于2019年10月形成了《纲要》初稿,编制期间,市人大、市政协对规划编制工作给予了极大帮助和指导。初稿形成后,在市委、市政府的正确领导和高度重视下,我市多次以召开座谈会和开展建言献策活动等形式,广泛征求听取业内知名专家、市人大常委会、市政协、各民主党派委员、市工商联、无党派人士、部分市级老领导以及其他社会各界人士的意见建议,经前后30余次修改之后于2021年1月报请市政府常务会和市委常委会审议。《纲要》于2021年2月5日经丽江市第四届人民代表大会第四次会议审查通过。2月28日,丽江市人民政府以丽政发〔2021〕8号文将《纲要》正式向社会公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二、《纲要》起草坚持的基本原则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一是突出体现了中央五中全会精神。</w:t>
      </w:r>
      <w:r>
        <w:rPr>
          <w:rFonts w:hint="eastAsia" w:ascii="宋体" w:hAnsi="宋体" w:eastAsia="宋体" w:cs="宋体"/>
          <w:i w:val="0"/>
          <w:iCs w:val="0"/>
          <w:caps w:val="0"/>
          <w:color w:val="333333"/>
          <w:spacing w:val="0"/>
          <w:sz w:val="24"/>
          <w:szCs w:val="24"/>
          <w:shd w:val="clear" w:fill="FFFFFF"/>
        </w:rPr>
        <w:t>正确认识和把握丽江在全国、全省发展大局中的地位和作用,将“新发展阶段、新发展理念、新发展格局”贯穿于《纲要》全文,坚持党的全面领导、坚持以人民为中心、坚持新发展理念、坚持深化改革开放、坚持系统观念,立足丽江发展实际,并对照社会主义现代化建设新征程,对全市“十四五”期间的GDP、城乡居民收入等主要经济指标进行了认真分析测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二是突出体现了习近平总书记考察云南重要讲话精神。</w:t>
      </w:r>
      <w:r>
        <w:rPr>
          <w:rFonts w:hint="eastAsia" w:ascii="宋体" w:hAnsi="宋体" w:eastAsia="宋体" w:cs="宋体"/>
          <w:i w:val="0"/>
          <w:iCs w:val="0"/>
          <w:caps w:val="0"/>
          <w:color w:val="333333"/>
          <w:spacing w:val="0"/>
          <w:sz w:val="24"/>
          <w:szCs w:val="24"/>
          <w:shd w:val="clear" w:fill="FFFFFF"/>
        </w:rPr>
        <w:t>将总书记两次考察云南提出的“一跨越”“三个定位”“五个着力”“四个全面”要求作为编制《纲要》的根本遵循,并充分将其与“建成世界一流旅游目的地、民族团结进步示范区、生态文明建设排头兵、区域性创新创业新高地、面向南亚东南亚辐射中心重要节点”的发展定位紧密结合,在《纲要》内进行阐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三是突出体现了市委《建议》精神。</w:t>
      </w:r>
      <w:r>
        <w:rPr>
          <w:rFonts w:hint="eastAsia" w:ascii="宋体" w:hAnsi="宋体" w:eastAsia="宋体" w:cs="宋体"/>
          <w:i w:val="0"/>
          <w:iCs w:val="0"/>
          <w:caps w:val="0"/>
          <w:color w:val="333333"/>
          <w:spacing w:val="0"/>
          <w:sz w:val="24"/>
          <w:szCs w:val="24"/>
          <w:shd w:val="clear" w:fill="FFFFFF"/>
        </w:rPr>
        <w:t>《纲要》在起草过程中,保持了与市委《建议》的全面对接,在大方向、大原则和主要目标、重点任务的把握和表述上,保持了与市委《建议》高度一致性。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四是突出体现了丽江发展实际。</w:t>
      </w:r>
      <w:r>
        <w:rPr>
          <w:rFonts w:hint="eastAsia" w:ascii="宋体" w:hAnsi="宋体" w:eastAsia="宋体" w:cs="宋体"/>
          <w:i w:val="0"/>
          <w:iCs w:val="0"/>
          <w:caps w:val="0"/>
          <w:color w:val="333333"/>
          <w:spacing w:val="0"/>
          <w:sz w:val="24"/>
          <w:szCs w:val="24"/>
          <w:shd w:val="clear" w:fill="FFFFFF"/>
        </w:rPr>
        <w:t>《纲要》对补齐制约我市高质量发展的基础设施、产业发展、城镇化等短板弱项进行了重点谋划;通过构建“三廊一圈”来促进形成新的经济增长极、增长带;通过大力发展文化旅游千亿级产业和清洁载能产业、金沙江绿色农业、高原生态养殖业、大健康产业、数字产业、商贸物流业、生态环保产业7个百亿级产业的“1+7”现代产业新体系来培育形成新的经济增长点;通过主动融入“一带一路”建设和长江经济带、新一轮西部大开发、成渝地区双城经济圈等国家战略,做大“航空港”发展空港经济,加强与泛珠三角、长三角区域合作,巩固与邻近州市的合作,积极融入“大循环”“双循环”新发展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五是突出体现了可操作性。</w:t>
      </w:r>
      <w:r>
        <w:rPr>
          <w:rFonts w:hint="eastAsia" w:ascii="宋体" w:hAnsi="宋体" w:eastAsia="宋体" w:cs="宋体"/>
          <w:i w:val="0"/>
          <w:iCs w:val="0"/>
          <w:caps w:val="0"/>
          <w:color w:val="333333"/>
          <w:spacing w:val="0"/>
          <w:sz w:val="24"/>
          <w:szCs w:val="24"/>
          <w:shd w:val="clear" w:fill="FFFFFF"/>
        </w:rPr>
        <w:t>《纲要》在注重方向性、战略性、宏观性的基础上,通过充实重大工程、重大项目、重大政策,通过强化目标的导向和刚性约束进一步增强《纲要》的可操作性。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三、《纲要》的框架结构和主体内容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《纲要》按照14篇50章135节来组织文稿。在表达形式方面,为确保《纲要》更加规范、直观和更具有操作性,采用了文字、专栏、图表三种表述形式,全文共有24个专栏、11个图表,7.4万字。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一篇是践行新理念,开启全面建设社会主义现代化新征程。包括发展环境、面临形势、指导方针、指导思想、基本原则、主要目标6章。第一章:发展环境。从全面建设小康社会取得决定性作用、取得三项决定性成果、实现六个新突破等方面对“十三五”时期的经济社会发展情况进行了系统回顾和全面总结。第二章:面临形势。从国际、国内、省内、自身来分析面临的形势。第三章:指导方针。重点阐述习近平总书记系列重要讲话精神和考察云南的重要批示精神作为指导方针。第四章:指导思想。提出要努力在建设世界一流旅游目的地、民族团结进步示范区、生态文明建设排头兵、区域性创新创业新高地、面向南亚东南亚辐射中心重要节点上不断取得新进展,确保全面建设社会主义现代化新征程开好局、起好步,奋力谱写丽江高质量跨越式发展新篇章。第五章:基本原则。包括要坚持党的全面领导、坚持以人民为中心、坚持新发展理念、坚持深化改革开放、坚持系统观念。第六章:主要目标。围绕经济发展、基础设施建设、民族团结进步示范创建、民生福祉提升、扩大对外开放、生态文明建设、社会文明程度提高、治理体系和治理能力提升等方面,提出经济发展、创新驱动、民生福祉、绿色生态、安全保障五大类25项指标,并展望二〇三五年远景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第二篇是实施创新驱动发展战略,打造高质量发展新引擎。提出实施创新驱动发展战略,从打造区域性创新创业新高地、激发创新要素活力、促进科技成果转移转化共3章进行了叙述。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三篇是发展壮大特色优势产业,构建现代化产业新体系。提出坚持“两型三化”发展方向,坚持把发展经济着力点放在实体经济上,聚焦世界一流“三张牌”打造,推进千亿级文化旅游业高质量发展,精心培育清洁载能产业、金沙江绿色农业、高原生态养殖业、大健康产业、数字产业、商贸物流业、生态环保产业七个百亿级产业,构建“1+7”现代化产业新体系,明确了产业“十四五”发展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四篇是完善现代基础设施网络,筑牢发展新支撑。立足于补齐丽江高质量发展基础设施短板,分别从补齐综合交通设施短板、完善现代水利基础设施、构建高效物流枢纽体系、增强能源保障能力、加快推进新型基础设施建设5个方面进行了谋篇布局,规划了一批基础设施重大项目,筑牢高质量发展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五篇是深化重点领域改革,促进发展环境迈上新台阶。从全力优化营商环境、推进要素市场化配置改革、激发各类市场主体活力3个方面提出了“十四五”期间深化重点领域改革的重点工作任务,促进全市发展环境迈上新台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六篇是优化国土空间布局,加速推进新型城镇化。从推进区域协调发展、加快实施主体功能区战略、加速推进新型城镇化、健全城乡融合发展机制4个方面提出了加速推进新型城镇化的具体措施,通过推动金沙江绿色经济走廊发展,强化丽川经济走廊的“硬联通”和“软联通”,升级空中经济走廊,推进大香格里拉旅游经济圈的“二次创业”,形成支撑全市高质量跨越式发展的“三廊一圈”战略布局。优化市域空间布局,发挥主城区主引擎作用和永胜、华坪、宁蒗三个县城带动作用,科学布局多个中心集镇,形成“1+3+N”区域协调发展格局。加快新型城镇化建设步伐,到2025年,全市常住人口城镇化率达到60%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七篇是坚持农业农村优先发展,谱写乡村振兴新篇章。从巩固拓展脱贫攻坚成果与乡村振兴有效衔接、提升高原特色农业发展质量效益和竞争力、建好“美丽乡村、幸福家园”3个方面谋划了深入实施乡村振兴战略,推动形成工农互促、城乡互补、协调发展、共同繁荣的新型工农城乡关系,推进农业农村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八篇是铸牢中华民族共同体意识,建设民族团结进步示范区。从深化铸牢中华民族共同体意识教育、丰富铸牢中华民族共同体意识宣传渠道2个方面来铸牢中华民族共同体意识,从提升民族团结进步创建水平、传承弘扬优秀民族文化、构建各民族共有精神家园、推动民族地区高质量发展4个方面来开展民族团结进步示范创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九篇是繁荣发展文化事业和文化产业,提高文化软实力。从提高社会文明程度、提升公共文化服务水平、推进“文化+”融合健康发展3个方面提出要突出丽江民族文化元素,打造丽江文化品牌,大力推动文化事业、文化产业高质量发展,打造具有丽江特色的文化高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bCs/>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篇是争当生态文明建设排头兵,打造绿色发展先行区。提出要牢固树立和践行“绿水青山就是金山银山”理念,坚持节约优先、保护优先、自然恢复为主,坚决守住自然生态安全界线,巩固长江上游生态安全屏障。</w:t>
      </w:r>
      <w:r>
        <w:rPr>
          <w:rFonts w:hint="eastAsia" w:ascii="宋体" w:hAnsi="宋体" w:eastAsia="宋体" w:cs="宋体"/>
          <w:b/>
          <w:bCs/>
          <w:i w:val="0"/>
          <w:iCs w:val="0"/>
          <w:caps w:val="0"/>
          <w:color w:val="333333"/>
          <w:spacing w:val="0"/>
          <w:sz w:val="24"/>
          <w:szCs w:val="24"/>
          <w:shd w:val="clear" w:fill="FFFFFF"/>
        </w:rPr>
        <w:t>从筑牢长江上游生态安全屏障、巩固提升环境质量、全面推动绿色低碳发展3个方面提出了加强生态文明建设的具体措施,提出要实施生态保护与修复工程、生态文明建设重大工程,进一步改善生态环境质量,促进全市经济社会发展全面绿色转型,争当生态文明建设排头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一篇是全面提升开放合作水平,积极融入新发展格局。提出要立足实际,积极融入“大循环”“双循环”新发展格局,从主动服务和融入国家和省战略、强化与周边区域合作、坚定实施扩大内需战略3个方面全面提升对外开放水平。通过主动服务和融入省面向南亚东南亚辐射中心建设、做强“航空港”来建设面向南亚东南亚辐射中心重要节点。积极融入长江经济带、成渝地区双城经济圈等国家重大区域战略,全方位拓展合作领域。强化与大理、保山、楚雄等周边区域合作,扩大内需,促进消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二篇是持续保障和改善民生,满足人民美好生活新需要。坚持以人民为中心的发展思想,抓住人民群众最关心最现实的利益问题,从织牢社会保障网、全面推进教育现代化、促进高质量就业创业、建设健康丽江4个方面提出了持续保障和改善民生的重大举措,谋划了一大批民生领域重点项目,努力提高社会基本公共服务保障能力和水平,使人民获得感、幸福感、安全感明显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三篇是推进治理体系和能力现代化,建设平安法治丽江。从坚持总体国家安全观、持续加强社会治理创新、加快推进法治丽江建设、建立健全应急管理体系4个方面提出推进社会治理体系和治理能力现代化,加快建设平安丽江、法治丽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四篇是强化规划实施保障,确保目标任务如期完成。从坚持党的全面领导、健全规划制定和落实机制、齐心协力落实规划、加强规划监测评估4个方面提出了保障规划顺利实施的措施,对“十四五”期间重点工作任务进行了分解,明确了责任单位,确保规划目标能够如期高质量完成。</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DUzYzA4NzY0MDJiOTVkMTZhNTVlYzUxNjcyMmUifQ=="/>
  </w:docVars>
  <w:rsids>
    <w:rsidRoot w:val="00000000"/>
    <w:rsid w:val="33E15022"/>
    <w:rsid w:val="344F3751"/>
    <w:rsid w:val="396A708B"/>
    <w:rsid w:val="740640D7"/>
    <w:rsid w:val="7413540F"/>
    <w:rsid w:val="74CC6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4188</Words>
  <Characters>4231</Characters>
  <Lines>0</Lines>
  <Paragraphs>0</Paragraphs>
  <TotalTime>2</TotalTime>
  <ScaleCrop>false</ScaleCrop>
  <LinksUpToDate>false</LinksUpToDate>
  <CharactersWithSpaces>4231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2022-02-24T02:46:00Z</dcterms:created>
  <dc:creator>86182</dc:creator>
  <cp:lastModifiedBy>柠</cp:lastModifiedBy>
  <dcterms:modified xsi:type="dcterms:W3CDTF">2023-09-05T01:58:55Z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62CC98CCAEC340EF8FF07587FBA51F7C</vt:lpwstr>
  </property>
</Properties>
</file>