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43"/>
          <w:szCs w:val="43"/>
          <w:shd w:val="clear" w:fill="FFFFFF"/>
        </w:rPr>
        <w:t>关于征求宣城市突发环境事件应急预案（征求意见稿）意见的公告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rPr>
          <w:rFonts w:ascii="Calibri" w:hAnsi="Calibri" w:cs="Calibri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为全面提高全市辐射安全监管和应急处置能力，做好辐射事故应急准备与响应工作，确保在辐射事故发生时，能准确地掌握情况、分析评价并决策，按事故等级及时采取必要和适当的响应行动，我局牵头起草修订了《宣城市辐射事故应急预案》，为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让社会公众充分了解《预案》内容，进一步提高环境意识，有效应对和防范环境辐射风险，现面向社会公众公开征询意见和建议。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一、公示时间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：2023年9月12日-2023年10月13日。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二、公示网址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：宣城市人民政府信息公开网、宣城市生态环境局网站。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三、公众意见收集途径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社会各界可于2023年10月13日前，通过纸质意见邮寄或发送电子邮件方式提出意见建议。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邮寄地址：宣城市鳌峰中路6号宣城市生态环境局（核与辐射安全监管科）王恒；电子邮箱：22612551@qq.com；联系电话：0563-3020530。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（请在信封或邮件名称上注明“宣城市辐射事故应急预案（征求意见稿）意见建议”字样，请注明联系人和联系方式，单位反馈请加盖公章。）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0"/>
        <w:jc w:val="left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附件：1、《宣城市辐射事故应急预案（征求意见稿）》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63" w:right="0" w:hanging="620"/>
        <w:jc w:val="left"/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2、关于编制宣城市辐射事故应急预案相关情况说明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08D914E1"/>
    <w:rsid w:val="33E15022"/>
    <w:rsid w:val="396A708B"/>
    <w:rsid w:val="7413540F"/>
    <w:rsid w:val="74C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2022-02-24T02:46:00Z</dcterms:created>
  <dc:creator>86182</dc:creator>
  <cp:lastModifiedBy>柠</cp:lastModifiedBy>
  <dcterms:modified xsi:type="dcterms:W3CDTF">2023-09-14T01:35:57Z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62CC98CCAEC340EF8FF07587FBA51F7C</vt:lpwstr>
  </property>
</Properties>
</file>