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68"/>
        <w:spacing w:before="97" w:line="223" w:lineRule="auto"/>
        <w:outlineLvl w:val="0"/>
        <w:rPr>
          <w:rFonts w:ascii="SimSun" w:hAnsi="SimSun" w:eastAsia="SimSun" w:cs="SimSun"/>
          <w:sz w:val="44"/>
          <w:szCs w:val="44"/>
        </w:rPr>
      </w:pPr>
      <w:r>
        <w:pict>
          <v:shape id="_x0000_s1" style="position:absolute;margin-left:90pt;margin-top:198.2pt;mso-position-vertical-relative:page;mso-position-horizontal-relative:page;width:415.3pt;height:0.75pt;z-index:251658240;" o:allowincell="f" fillcolor="#E5E5E5" filled="true" stroked="false" coordsize="8305,15" coordorigin="0,0" path="m,l8305,0l8305,14l0,14l0,0xe"/>
        </w:pict>
      </w:r>
      <w:r>
        <w:rPr>
          <w:rFonts w:ascii="SimSun" w:hAnsi="SimSun" w:eastAsia="SimSun" w:cs="SimSun"/>
          <w:sz w:val="44"/>
          <w:szCs w:val="44"/>
          <w:color w:val="333333"/>
          <w14:textOutline w14:w="8154" w14:cap="sq" w14:cmpd="sng">
            <w14:solidFill>
              <w14:srgbClr w14:val="333333"/>
            </w14:solidFill>
            <w14:prstDash w14:val="solid"/>
            <w14:bevel/>
          </w14:textOutline>
          <w:spacing w:val="-6"/>
        </w:rPr>
        <w:t>关于湖北省</w:t>
      </w:r>
      <w:r>
        <w:rPr>
          <w:rFonts w:ascii="SimSun" w:hAnsi="SimSun" w:eastAsia="SimSun" w:cs="SimSun"/>
          <w:sz w:val="44"/>
          <w:szCs w:val="44"/>
          <w:color w:val="333333"/>
          <w:spacing w:val="-6"/>
        </w:rPr>
        <w:t xml:space="preserve"> </w:t>
      </w:r>
      <w:r>
        <w:rPr>
          <w:rFonts w:ascii="SimSun" w:hAnsi="SimSun" w:eastAsia="SimSun" w:cs="SimSun"/>
          <w:sz w:val="44"/>
          <w:szCs w:val="44"/>
          <w:color w:val="333333"/>
          <w14:textOutline w14:w="8154" w14:cap="sq" w14:cmpd="sng">
            <w14:solidFill>
              <w14:srgbClr w14:val="333333"/>
            </w14:solidFill>
            <w14:prstDash w14:val="solid"/>
            <w14:bevel/>
          </w14:textOutline>
          <w:spacing w:val="-3"/>
        </w:rPr>
        <w:t>2022</w:t>
      </w:r>
      <w:r>
        <w:rPr>
          <w:rFonts w:ascii="SimSun" w:hAnsi="SimSun" w:eastAsia="SimSun" w:cs="SimSun"/>
          <w:sz w:val="44"/>
          <w:szCs w:val="44"/>
          <w:color w:val="333333"/>
          <w:spacing w:val="-3"/>
        </w:rPr>
        <w:t xml:space="preserve"> </w:t>
      </w:r>
      <w:r>
        <w:rPr>
          <w:rFonts w:ascii="SimSun" w:hAnsi="SimSun" w:eastAsia="SimSun" w:cs="SimSun"/>
          <w:sz w:val="44"/>
          <w:szCs w:val="44"/>
          <w:color w:val="333333"/>
          <w14:textOutline w14:w="8154" w14:cap="sq" w14:cmpd="sng">
            <w14:solidFill>
              <w14:srgbClr w14:val="333333"/>
            </w14:solidFill>
            <w14:prstDash w14:val="solid"/>
            <w14:bevel/>
          </w14:textOutline>
          <w:spacing w:val="-3"/>
        </w:rPr>
        <w:t>年重污染天气重点行业绩</w:t>
      </w:r>
    </w:p>
    <w:p>
      <w:pPr>
        <w:ind w:left="256"/>
        <w:spacing w:before="92" w:line="624" w:lineRule="exact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color w:val="333333"/>
          <w14:textOutline w14:w="8154" w14:cap="sq" w14:cmpd="sng">
            <w14:solidFill>
              <w14:srgbClr w14:val="333333"/>
            </w14:solidFill>
            <w14:prstDash w14:val="solid"/>
            <w14:bevel/>
          </w14:textOutline>
          <w:spacing w:val="-2"/>
          <w:position w:val="12"/>
        </w:rPr>
        <w:t>效评级</w:t>
      </w:r>
      <w:r>
        <w:rPr>
          <w:rFonts w:ascii="SimSun" w:hAnsi="SimSun" w:eastAsia="SimSun" w:cs="SimSun"/>
          <w:sz w:val="44"/>
          <w:szCs w:val="44"/>
          <w:color w:val="333333"/>
          <w:spacing w:val="-2"/>
          <w:position w:val="12"/>
        </w:rPr>
        <w:t xml:space="preserve"> </w:t>
      </w:r>
      <w:r>
        <w:rPr>
          <w:rFonts w:ascii="SimSun" w:hAnsi="SimSun" w:eastAsia="SimSun" w:cs="SimSun"/>
          <w:sz w:val="44"/>
          <w:szCs w:val="44"/>
          <w:color w:val="333333"/>
          <w14:textOutline w14:w="8154" w14:cap="sq" w14:cmpd="sng">
            <w14:solidFill>
              <w14:srgbClr w14:val="333333"/>
            </w14:solidFill>
            <w14:prstDash w14:val="solid"/>
            <w14:bevel/>
          </w14:textOutline>
          <w:spacing w:val="-1"/>
          <w:position w:val="12"/>
        </w:rPr>
        <w:t>B</w:t>
      </w:r>
      <w:r>
        <w:rPr>
          <w:rFonts w:ascii="SimSun" w:hAnsi="SimSun" w:eastAsia="SimSun" w:cs="SimSun"/>
          <w:sz w:val="44"/>
          <w:szCs w:val="44"/>
          <w:color w:val="333333"/>
          <w14:textOutline w14:w="8154" w14:cap="sq" w14:cmpd="sng">
            <w14:solidFill>
              <w14:srgbClr w14:val="333333"/>
            </w14:solidFill>
            <w14:prstDash w14:val="solid"/>
            <w14:bevel/>
          </w14:textOutline>
          <w:spacing w:val="-2"/>
          <w:position w:val="12"/>
        </w:rPr>
        <w:t>(含</w:t>
      </w:r>
      <w:r>
        <w:rPr>
          <w:rFonts w:ascii="SimSun" w:hAnsi="SimSun" w:eastAsia="SimSun" w:cs="SimSun"/>
          <w:sz w:val="44"/>
          <w:szCs w:val="44"/>
          <w:color w:val="333333"/>
          <w:spacing w:val="-2"/>
          <w:position w:val="12"/>
        </w:rPr>
        <w:t xml:space="preserve"> </w:t>
      </w:r>
      <w:r>
        <w:rPr>
          <w:rFonts w:ascii="SimSun" w:hAnsi="SimSun" w:eastAsia="SimSun" w:cs="SimSun"/>
          <w:sz w:val="44"/>
          <w:szCs w:val="44"/>
          <w:color w:val="333333"/>
          <w14:textOutline w14:w="8154" w14:cap="sq" w14:cmpd="sng">
            <w14:solidFill>
              <w14:srgbClr w14:val="333333"/>
            </w14:solidFill>
            <w14:prstDash w14:val="solid"/>
            <w14:bevel/>
          </w14:textOutline>
          <w:spacing w:val="-1"/>
          <w:position w:val="12"/>
        </w:rPr>
        <w:t>B</w:t>
      </w:r>
      <w:r>
        <w:rPr>
          <w:rFonts w:ascii="SimSun" w:hAnsi="SimSun" w:eastAsia="SimSun" w:cs="SimSun"/>
          <w:sz w:val="44"/>
          <w:szCs w:val="44"/>
          <w:color w:val="333333"/>
          <w14:textOutline w14:w="8154" w14:cap="sq" w14:cmpd="sng">
            <w14:solidFill>
              <w14:srgbClr w14:val="333333"/>
            </w14:solidFill>
            <w14:prstDash w14:val="solid"/>
            <w14:bevel/>
          </w14:textOutline>
          <w:spacing w:val="-2"/>
          <w:position w:val="12"/>
        </w:rPr>
        <w:t>-)级及以上和引</w:t>
      </w:r>
      <w:r>
        <w:rPr>
          <w:rFonts w:ascii="SimSun" w:hAnsi="SimSun" w:eastAsia="SimSun" w:cs="SimSun"/>
          <w:sz w:val="44"/>
          <w:szCs w:val="44"/>
          <w:color w:val="333333"/>
          <w14:textOutline w14:w="8154" w14:cap="sq" w14:cmpd="sng">
            <w14:solidFill>
              <w14:srgbClr w14:val="333333"/>
            </w14:solidFill>
            <w14:prstDash w14:val="solid"/>
            <w14:bevel/>
          </w14:textOutline>
          <w:spacing w:val="-1"/>
          <w:position w:val="12"/>
        </w:rPr>
        <w:t>领性企业名</w:t>
      </w:r>
    </w:p>
    <w:p>
      <w:pPr>
        <w:ind w:left="3414"/>
        <w:spacing w:before="1" w:line="223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color w:val="333333"/>
          <w14:textOutline w14:w="8154" w14:cap="sq" w14:cmpd="sng">
            <w14:solidFill>
              <w14:srgbClr w14:val="333333"/>
            </w14:solidFill>
            <w14:prstDash w14:val="solid"/>
            <w14:bevel/>
          </w14:textOutline>
          <w:spacing w:val="6"/>
        </w:rPr>
        <w:t>单的公</w:t>
      </w:r>
      <w:r>
        <w:rPr>
          <w:rFonts w:ascii="SimSun" w:hAnsi="SimSun" w:eastAsia="SimSun" w:cs="SimSun"/>
          <w:sz w:val="44"/>
          <w:szCs w:val="44"/>
          <w:color w:val="333333"/>
          <w14:textOutline w14:w="8154" w14:cap="sq" w14:cmpd="sng">
            <w14:solidFill>
              <w14:srgbClr w14:val="333333"/>
            </w14:solidFill>
            <w14:prstDash w14:val="solid"/>
            <w14:bevel/>
          </w14:textOutline>
          <w:spacing w:val="5"/>
        </w:rPr>
        <w:t>示</w:t>
      </w:r>
    </w:p>
    <w:p>
      <w:pPr>
        <w:ind w:left="1308"/>
        <w:spacing w:before="39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666666"/>
          <w:spacing w:val="7"/>
        </w:rPr>
        <w:t>发布时间：2023-01-07</w:t>
      </w:r>
      <w:r>
        <w:rPr>
          <w:rFonts w:ascii="SimSun" w:hAnsi="SimSun" w:eastAsia="SimSun" w:cs="SimSun"/>
          <w:sz w:val="23"/>
          <w:szCs w:val="23"/>
          <w:color w:val="666666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666666"/>
          <w:spacing w:val="7"/>
        </w:rPr>
        <w:t>11:42</w:t>
      </w:r>
      <w:r>
        <w:rPr>
          <w:rFonts w:ascii="SimSun" w:hAnsi="SimSun" w:eastAsia="SimSun" w:cs="SimSun"/>
          <w:sz w:val="23"/>
          <w:szCs w:val="23"/>
          <w:color w:val="666666"/>
          <w:spacing w:val="7"/>
        </w:rPr>
        <w:t xml:space="preserve">  </w:t>
      </w:r>
      <w:r>
        <w:rPr>
          <w:rFonts w:ascii="SimSun" w:hAnsi="SimSun" w:eastAsia="SimSun" w:cs="SimSun"/>
          <w:sz w:val="23"/>
          <w:szCs w:val="23"/>
          <w:color w:val="666666"/>
          <w:spacing w:val="7"/>
        </w:rPr>
        <w:t>来源：湖北省生态环境</w:t>
      </w:r>
      <w:r>
        <w:rPr>
          <w:rFonts w:ascii="SimSun" w:hAnsi="SimSun" w:eastAsia="SimSun" w:cs="SimSun"/>
          <w:sz w:val="23"/>
          <w:szCs w:val="23"/>
          <w:color w:val="666666"/>
          <w:spacing w:val="5"/>
        </w:rPr>
        <w:t>厅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24"/>
        <w:spacing w:before="75" w:line="254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18"/>
        </w:rPr>
        <w:t>为</w:t>
      </w:r>
      <w:r>
        <w:rPr>
          <w:rFonts w:ascii="SimSun" w:hAnsi="SimSun" w:eastAsia="SimSun" w:cs="SimSun"/>
          <w:sz w:val="23"/>
          <w:szCs w:val="23"/>
          <w:color w:val="333333"/>
          <w:spacing w:val="12"/>
        </w:rPr>
        <w:t>精</w:t>
      </w:r>
      <w:r>
        <w:rPr>
          <w:rFonts w:ascii="SimSun" w:hAnsi="SimSun" w:eastAsia="SimSun" w:cs="SimSun"/>
          <w:sz w:val="23"/>
          <w:szCs w:val="23"/>
          <w:color w:val="333333"/>
          <w:spacing w:val="9"/>
        </w:rPr>
        <w:t>准化开展重污染天气应对,贯彻落实生态环境部《关于印发&lt;重污染天气重</w:t>
      </w:r>
      <w:r>
        <w:rPr>
          <w:rFonts w:ascii="SimSun" w:hAnsi="SimSun" w:eastAsia="SimSun" w:cs="SimSun"/>
          <w:sz w:val="23"/>
          <w:szCs w:val="23"/>
          <w:color w:val="333333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2"/>
        </w:rPr>
        <w:t>点行业应急减排措施制定技术指南(2020</w:t>
      </w:r>
      <w:r>
        <w:rPr>
          <w:rFonts w:ascii="SimSun" w:hAnsi="SimSun" w:eastAsia="SimSun" w:cs="SimSun"/>
          <w:sz w:val="23"/>
          <w:szCs w:val="23"/>
          <w:color w:val="33333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2"/>
        </w:rPr>
        <w:t>年修订版)&gt;的函》(环办大气函〔2020〕34</w:t>
      </w:r>
      <w:r>
        <w:rPr>
          <w:rFonts w:ascii="SimSun" w:hAnsi="SimSun" w:eastAsia="SimSun" w:cs="SimSun"/>
          <w:sz w:val="23"/>
          <w:szCs w:val="23"/>
          <w:color w:val="333333"/>
        </w:rPr>
        <w:t>0</w:t>
      </w:r>
      <w:r>
        <w:rPr>
          <w:rFonts w:ascii="SimSun" w:hAnsi="SimSun" w:eastAsia="SimSun" w:cs="SimSun"/>
          <w:sz w:val="23"/>
          <w:szCs w:val="23"/>
          <w:color w:val="333333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18"/>
        </w:rPr>
        <w:t>号</w:t>
      </w:r>
      <w:r>
        <w:rPr>
          <w:rFonts w:ascii="SimSun" w:hAnsi="SimSun" w:eastAsia="SimSun" w:cs="SimSun"/>
          <w:sz w:val="23"/>
          <w:szCs w:val="23"/>
          <w:color w:val="333333"/>
          <w:spacing w:val="14"/>
        </w:rPr>
        <w:t>)</w:t>
      </w:r>
      <w:r>
        <w:rPr>
          <w:rFonts w:ascii="SimSun" w:hAnsi="SimSun" w:eastAsia="SimSun" w:cs="SimSun"/>
          <w:sz w:val="23"/>
          <w:szCs w:val="23"/>
          <w:color w:val="333333"/>
          <w:spacing w:val="9"/>
        </w:rPr>
        <w:t>要求,本着公平、公正、公开的原则,省生态环境厅严格按照程序开展了湖北省</w:t>
      </w:r>
      <w:r>
        <w:rPr>
          <w:rFonts w:ascii="SimSun" w:hAnsi="SimSun" w:eastAsia="SimSun" w:cs="SimSun"/>
          <w:sz w:val="23"/>
          <w:szCs w:val="23"/>
          <w:color w:val="333333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14"/>
        </w:rPr>
        <w:t>20</w:t>
      </w:r>
      <w:r>
        <w:rPr>
          <w:rFonts w:ascii="SimSun" w:hAnsi="SimSun" w:eastAsia="SimSun" w:cs="SimSun"/>
          <w:sz w:val="23"/>
          <w:szCs w:val="23"/>
          <w:color w:val="333333"/>
          <w:spacing w:val="12"/>
        </w:rPr>
        <w:t>2</w:t>
      </w:r>
      <w:r>
        <w:rPr>
          <w:rFonts w:ascii="SimSun" w:hAnsi="SimSun" w:eastAsia="SimSun" w:cs="SimSun"/>
          <w:sz w:val="23"/>
          <w:szCs w:val="23"/>
          <w:color w:val="333333"/>
          <w:spacing w:val="7"/>
        </w:rPr>
        <w:t>2</w:t>
      </w:r>
      <w:r>
        <w:rPr>
          <w:rFonts w:ascii="SimSun" w:hAnsi="SimSun" w:eastAsia="SimSun" w:cs="SimSun"/>
          <w:sz w:val="23"/>
          <w:szCs w:val="23"/>
          <w:color w:val="33333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7"/>
        </w:rPr>
        <w:t>年度重污染天气重点行业企业绩效评级工作,经企业自评、市级初审、省级复</w:t>
      </w:r>
      <w:r>
        <w:rPr>
          <w:rFonts w:ascii="SimSun" w:hAnsi="SimSun" w:eastAsia="SimSun" w:cs="SimSun"/>
          <w:sz w:val="23"/>
          <w:szCs w:val="23"/>
          <w:color w:val="333333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-1"/>
        </w:rPr>
        <w:t>核及现场核查,全省共认定</w:t>
      </w:r>
      <w:r>
        <w:rPr>
          <w:rFonts w:ascii="SimSun" w:hAnsi="SimSun" w:eastAsia="SimSun" w:cs="SimSun"/>
          <w:sz w:val="23"/>
          <w:szCs w:val="23"/>
          <w:color w:val="333333"/>
          <w:spacing w:val="-1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-1"/>
        </w:rPr>
        <w:t>20</w:t>
      </w:r>
      <w:r>
        <w:rPr>
          <w:rFonts w:ascii="SimSun" w:hAnsi="SimSun" w:eastAsia="SimSun" w:cs="SimSun"/>
          <w:sz w:val="23"/>
          <w:szCs w:val="23"/>
          <w:color w:val="333333"/>
          <w:spacing w:val="-1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-1"/>
        </w:rPr>
        <w:t>家</w:t>
      </w:r>
      <w:r>
        <w:rPr>
          <w:rFonts w:ascii="SimSun" w:hAnsi="SimSun" w:eastAsia="SimSun" w:cs="SimSun"/>
          <w:sz w:val="23"/>
          <w:szCs w:val="23"/>
          <w:color w:val="333333"/>
          <w:spacing w:val="-1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</w:rPr>
        <w:t>B</w:t>
      </w:r>
      <w:r>
        <w:rPr>
          <w:rFonts w:ascii="SimSun" w:hAnsi="SimSun" w:eastAsia="SimSun" w:cs="SimSun"/>
          <w:sz w:val="23"/>
          <w:szCs w:val="23"/>
          <w:color w:val="333333"/>
          <w:spacing w:val="-1"/>
        </w:rPr>
        <w:t>(含</w:t>
      </w:r>
      <w:r>
        <w:rPr>
          <w:rFonts w:ascii="SimSun" w:hAnsi="SimSun" w:eastAsia="SimSun" w:cs="SimSun"/>
          <w:sz w:val="23"/>
          <w:szCs w:val="23"/>
          <w:color w:val="333333"/>
          <w:spacing w:val="-1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</w:rPr>
        <w:t>B</w:t>
      </w:r>
      <w:r>
        <w:rPr>
          <w:rFonts w:ascii="SimSun" w:hAnsi="SimSun" w:eastAsia="SimSun" w:cs="SimSun"/>
          <w:sz w:val="23"/>
          <w:szCs w:val="23"/>
          <w:color w:val="333333"/>
          <w:spacing w:val="-1"/>
        </w:rPr>
        <w:t>-)级及以上</w:t>
      </w:r>
      <w:r>
        <w:rPr>
          <w:rFonts w:ascii="SimSun" w:hAnsi="SimSun" w:eastAsia="SimSun" w:cs="SimSun"/>
          <w:sz w:val="23"/>
          <w:szCs w:val="23"/>
          <w:color w:val="333333"/>
        </w:rPr>
        <w:t>和引领性企业,其中A</w:t>
      </w:r>
      <w:r>
        <w:rPr>
          <w:rFonts w:ascii="SimSun" w:hAnsi="SimSun" w:eastAsia="SimSun" w:cs="SimSun"/>
          <w:sz w:val="23"/>
          <w:szCs w:val="23"/>
          <w:color w:val="333333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</w:rPr>
        <w:t>级</w:t>
      </w:r>
      <w:r>
        <w:rPr>
          <w:rFonts w:ascii="SimSun" w:hAnsi="SimSun" w:eastAsia="SimSun" w:cs="SimSun"/>
          <w:sz w:val="23"/>
          <w:szCs w:val="23"/>
          <w:color w:val="333333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</w:rPr>
        <w:t>1</w:t>
      </w:r>
      <w:r>
        <w:rPr>
          <w:rFonts w:ascii="SimSun" w:hAnsi="SimSun" w:eastAsia="SimSun" w:cs="SimSun"/>
          <w:sz w:val="23"/>
          <w:szCs w:val="23"/>
          <w:color w:val="333333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</w:rPr>
        <w:t>家、B</w:t>
      </w:r>
      <w:r>
        <w:rPr>
          <w:rFonts w:ascii="SimSun" w:hAnsi="SimSun" w:eastAsia="SimSun" w:cs="SimSun"/>
          <w:sz w:val="23"/>
          <w:szCs w:val="23"/>
          <w:color w:val="333333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-4"/>
        </w:rPr>
        <w:t>级</w:t>
      </w:r>
      <w:r>
        <w:rPr>
          <w:rFonts w:ascii="SimSun" w:hAnsi="SimSun" w:eastAsia="SimSun" w:cs="SimSun"/>
          <w:sz w:val="23"/>
          <w:szCs w:val="23"/>
          <w:color w:val="333333"/>
          <w:spacing w:val="-4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-4"/>
        </w:rPr>
        <w:t>15</w:t>
      </w:r>
      <w:r>
        <w:rPr>
          <w:rFonts w:ascii="SimSun" w:hAnsi="SimSun" w:eastAsia="SimSun" w:cs="SimSun"/>
          <w:sz w:val="23"/>
          <w:szCs w:val="23"/>
          <w:color w:val="333333"/>
          <w:spacing w:val="-4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-4"/>
        </w:rPr>
        <w:t>家、</w:t>
      </w:r>
      <w:r>
        <w:rPr>
          <w:rFonts w:ascii="SimSun" w:hAnsi="SimSun" w:eastAsia="SimSun" w:cs="SimSun"/>
          <w:sz w:val="23"/>
          <w:szCs w:val="23"/>
          <w:color w:val="333333"/>
          <w:spacing w:val="-2"/>
        </w:rPr>
        <w:t>B</w:t>
      </w:r>
      <w:r>
        <w:rPr>
          <w:rFonts w:ascii="SimSun" w:hAnsi="SimSun" w:eastAsia="SimSun" w:cs="SimSun"/>
          <w:sz w:val="23"/>
          <w:szCs w:val="23"/>
          <w:color w:val="333333"/>
          <w:spacing w:val="-4"/>
        </w:rPr>
        <w:t>-级</w:t>
      </w:r>
      <w:r>
        <w:rPr>
          <w:rFonts w:ascii="SimSun" w:hAnsi="SimSun" w:eastAsia="SimSun" w:cs="SimSun"/>
          <w:sz w:val="23"/>
          <w:szCs w:val="23"/>
          <w:color w:val="333333"/>
          <w:spacing w:val="-3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-2"/>
        </w:rPr>
        <w:t>1</w:t>
      </w:r>
      <w:r>
        <w:rPr>
          <w:rFonts w:ascii="SimSun" w:hAnsi="SimSun" w:eastAsia="SimSun" w:cs="SimSun"/>
          <w:sz w:val="23"/>
          <w:szCs w:val="23"/>
          <w:color w:val="333333"/>
          <w:spacing w:val="-2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-2"/>
        </w:rPr>
        <w:t>家、引领性</w:t>
      </w:r>
      <w:r>
        <w:rPr>
          <w:rFonts w:ascii="SimSun" w:hAnsi="SimSun" w:eastAsia="SimSun" w:cs="SimSun"/>
          <w:sz w:val="23"/>
          <w:szCs w:val="23"/>
          <w:color w:val="333333"/>
          <w:spacing w:val="-2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-2"/>
        </w:rPr>
        <w:t>3</w:t>
      </w:r>
      <w:r>
        <w:rPr>
          <w:rFonts w:ascii="SimSun" w:hAnsi="SimSun" w:eastAsia="SimSun" w:cs="SimSun"/>
          <w:sz w:val="23"/>
          <w:szCs w:val="23"/>
          <w:color w:val="333333"/>
          <w:spacing w:val="-2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-2"/>
        </w:rPr>
        <w:t>家(见附件)。现对以上</w:t>
      </w:r>
      <w:r>
        <w:rPr>
          <w:rFonts w:ascii="SimSun" w:hAnsi="SimSun" w:eastAsia="SimSun" w:cs="SimSun"/>
          <w:sz w:val="23"/>
          <w:szCs w:val="23"/>
          <w:color w:val="333333"/>
          <w:spacing w:val="-2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-2"/>
        </w:rPr>
        <w:t>20</w:t>
      </w:r>
      <w:r>
        <w:rPr>
          <w:rFonts w:ascii="SimSun" w:hAnsi="SimSun" w:eastAsia="SimSun" w:cs="SimSun"/>
          <w:sz w:val="23"/>
          <w:szCs w:val="23"/>
          <w:color w:val="333333"/>
          <w:spacing w:val="-2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-2"/>
        </w:rPr>
        <w:t>家企业名单予以公示,接</w:t>
      </w:r>
      <w:r>
        <w:rPr>
          <w:rFonts w:ascii="SimSun" w:hAnsi="SimSun" w:eastAsia="SimSun" w:cs="SimSun"/>
          <w:sz w:val="23"/>
          <w:szCs w:val="23"/>
          <w:color w:val="333333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10"/>
        </w:rPr>
        <w:t>受</w:t>
      </w:r>
      <w:r>
        <w:rPr>
          <w:rFonts w:ascii="SimSun" w:hAnsi="SimSun" w:eastAsia="SimSun" w:cs="SimSun"/>
          <w:sz w:val="23"/>
          <w:szCs w:val="23"/>
          <w:color w:val="333333"/>
          <w:spacing w:val="8"/>
        </w:rPr>
        <w:t>公</w:t>
      </w:r>
      <w:r>
        <w:rPr>
          <w:rFonts w:ascii="SimSun" w:hAnsi="SimSun" w:eastAsia="SimSun" w:cs="SimSun"/>
          <w:sz w:val="23"/>
          <w:szCs w:val="23"/>
          <w:color w:val="333333"/>
          <w:spacing w:val="5"/>
        </w:rPr>
        <w:t>众监督。如对公示信息有异议,请在公示之日起</w:t>
      </w:r>
      <w:r>
        <w:rPr>
          <w:rFonts w:ascii="SimSun" w:hAnsi="SimSun" w:eastAsia="SimSun" w:cs="SimSun"/>
          <w:sz w:val="23"/>
          <w:szCs w:val="23"/>
          <w:color w:val="333333"/>
          <w:spacing w:val="5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5"/>
        </w:rPr>
        <w:t>5</w:t>
      </w:r>
      <w:r>
        <w:rPr>
          <w:rFonts w:ascii="SimSun" w:hAnsi="SimSun" w:eastAsia="SimSun" w:cs="SimSun"/>
          <w:sz w:val="23"/>
          <w:szCs w:val="23"/>
          <w:color w:val="333333"/>
          <w:spacing w:val="5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5"/>
        </w:rPr>
        <w:t>个工作日内,向省生态环境厅</w:t>
      </w:r>
      <w:r>
        <w:rPr>
          <w:rFonts w:ascii="SimSun" w:hAnsi="SimSun" w:eastAsia="SimSun" w:cs="SimSun"/>
          <w:sz w:val="23"/>
          <w:szCs w:val="23"/>
          <w:color w:val="333333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8"/>
        </w:rPr>
        <w:t>进</w:t>
      </w:r>
      <w:r>
        <w:rPr>
          <w:rFonts w:ascii="SimSun" w:hAnsi="SimSun" w:eastAsia="SimSun" w:cs="SimSun"/>
          <w:sz w:val="23"/>
          <w:szCs w:val="23"/>
          <w:color w:val="333333"/>
          <w:spacing w:val="6"/>
        </w:rPr>
        <w:t>行反馈。</w:t>
      </w:r>
    </w:p>
    <w:p>
      <w:pPr>
        <w:spacing w:line="337" w:lineRule="auto"/>
        <w:rPr>
          <w:rFonts w:ascii="Arial"/>
          <w:sz w:val="21"/>
        </w:rPr>
      </w:pPr>
      <w:r/>
    </w:p>
    <w:p>
      <w:pPr>
        <w:ind w:left="422"/>
        <w:spacing w:before="74" w:line="766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10"/>
          <w:position w:val="41"/>
        </w:rPr>
        <w:t>联</w:t>
      </w:r>
      <w:r>
        <w:rPr>
          <w:rFonts w:ascii="SimSun" w:hAnsi="SimSun" w:eastAsia="SimSun" w:cs="SimSun"/>
          <w:sz w:val="23"/>
          <w:szCs w:val="23"/>
          <w:color w:val="333333"/>
          <w:spacing w:val="9"/>
          <w:position w:val="41"/>
        </w:rPr>
        <w:t>系</w:t>
      </w:r>
      <w:r>
        <w:rPr>
          <w:rFonts w:ascii="SimSun" w:hAnsi="SimSun" w:eastAsia="SimSun" w:cs="SimSun"/>
          <w:sz w:val="23"/>
          <w:szCs w:val="23"/>
          <w:color w:val="333333"/>
          <w:spacing w:val="5"/>
          <w:position w:val="41"/>
        </w:rPr>
        <w:t>电话:027-87167533</w:t>
      </w:r>
    </w:p>
    <w:p>
      <w:pPr>
        <w:ind w:left="439"/>
        <w:spacing w:line="22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12"/>
        </w:rPr>
        <w:t>邮</w:t>
      </w:r>
      <w:r>
        <w:rPr>
          <w:rFonts w:ascii="SimSun" w:hAnsi="SimSun" w:eastAsia="SimSun" w:cs="SimSun"/>
          <w:sz w:val="23"/>
          <w:szCs w:val="23"/>
          <w:color w:val="333333"/>
          <w:spacing w:val="10"/>
        </w:rPr>
        <w:t>箱:</w:t>
      </w:r>
      <w:r>
        <w:rPr>
          <w:rFonts w:ascii="SimSun" w:hAnsi="SimSun" w:eastAsia="SimSun" w:cs="SimSun"/>
          <w:sz w:val="23"/>
          <w:szCs w:val="23"/>
          <w:color w:val="333333"/>
        </w:rPr>
        <w:t>hbdaqichu</w:t>
      </w:r>
      <w:r>
        <w:rPr>
          <w:rFonts w:ascii="SimSun" w:hAnsi="SimSun" w:eastAsia="SimSun" w:cs="SimSun"/>
          <w:sz w:val="23"/>
          <w:szCs w:val="23"/>
          <w:color w:val="333333"/>
          <w:spacing w:val="10"/>
        </w:rPr>
        <w:t>@126.</w:t>
      </w:r>
      <w:r>
        <w:rPr>
          <w:rFonts w:ascii="SimSun" w:hAnsi="SimSun" w:eastAsia="SimSun" w:cs="SimSun"/>
          <w:sz w:val="23"/>
          <w:szCs w:val="23"/>
          <w:color w:val="333333"/>
        </w:rPr>
        <w:t>com</w:t>
      </w:r>
    </w:p>
    <w:p>
      <w:pPr>
        <w:spacing w:line="409" w:lineRule="auto"/>
        <w:rPr>
          <w:rFonts w:ascii="Arial"/>
          <w:sz w:val="21"/>
        </w:rPr>
      </w:pPr>
      <w:r/>
    </w:p>
    <w:p>
      <w:pPr>
        <w:ind w:left="5" w:right="26" w:firstLine="434"/>
        <w:spacing w:before="76" w:line="265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3"/>
        </w:rPr>
        <w:t>附</w:t>
      </w:r>
      <w:r>
        <w:rPr>
          <w:rFonts w:ascii="SimSun" w:hAnsi="SimSun" w:eastAsia="SimSun" w:cs="SimSun"/>
          <w:sz w:val="23"/>
          <w:szCs w:val="23"/>
          <w:color w:val="333333"/>
          <w:spacing w:val="2"/>
        </w:rPr>
        <w:t>件:湖北省</w:t>
      </w:r>
      <w:r>
        <w:rPr>
          <w:rFonts w:ascii="SimSun" w:hAnsi="SimSun" w:eastAsia="SimSun" w:cs="SimSun"/>
          <w:sz w:val="23"/>
          <w:szCs w:val="23"/>
          <w:color w:val="33333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2"/>
        </w:rPr>
        <w:t>2022</w:t>
      </w:r>
      <w:r>
        <w:rPr>
          <w:rFonts w:ascii="SimSun" w:hAnsi="SimSun" w:eastAsia="SimSun" w:cs="SimSun"/>
          <w:sz w:val="23"/>
          <w:szCs w:val="23"/>
          <w:color w:val="33333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2"/>
        </w:rPr>
        <w:t>年重污染天气重点行业绩效评级</w:t>
      </w:r>
      <w:r>
        <w:rPr>
          <w:rFonts w:ascii="SimSun" w:hAnsi="SimSun" w:eastAsia="SimSun" w:cs="SimSun"/>
          <w:sz w:val="23"/>
          <w:szCs w:val="23"/>
          <w:color w:val="33333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</w:rPr>
        <w:t>B</w:t>
      </w:r>
      <w:r>
        <w:rPr>
          <w:rFonts w:ascii="SimSun" w:hAnsi="SimSun" w:eastAsia="SimSun" w:cs="SimSun"/>
          <w:sz w:val="23"/>
          <w:szCs w:val="23"/>
          <w:color w:val="333333"/>
          <w:spacing w:val="2"/>
        </w:rPr>
        <w:t>(含</w:t>
      </w:r>
      <w:r>
        <w:rPr>
          <w:rFonts w:ascii="SimSun" w:hAnsi="SimSun" w:eastAsia="SimSun" w:cs="SimSun"/>
          <w:sz w:val="23"/>
          <w:szCs w:val="23"/>
          <w:color w:val="33333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</w:rPr>
        <w:t>B</w:t>
      </w:r>
      <w:r>
        <w:rPr>
          <w:rFonts w:ascii="SimSun" w:hAnsi="SimSun" w:eastAsia="SimSun" w:cs="SimSun"/>
          <w:sz w:val="23"/>
          <w:szCs w:val="23"/>
          <w:color w:val="333333"/>
          <w:spacing w:val="2"/>
        </w:rPr>
        <w:t>-)级及以上和引领性</w:t>
      </w:r>
      <w:r>
        <w:rPr>
          <w:rFonts w:ascii="SimSun" w:hAnsi="SimSun" w:eastAsia="SimSun" w:cs="SimSun"/>
          <w:sz w:val="23"/>
          <w:szCs w:val="23"/>
          <w:color w:val="333333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8"/>
        </w:rPr>
        <w:t>企</w:t>
      </w:r>
      <w:r>
        <w:rPr>
          <w:rFonts w:ascii="SimSun" w:hAnsi="SimSun" w:eastAsia="SimSun" w:cs="SimSun"/>
          <w:sz w:val="23"/>
          <w:szCs w:val="23"/>
          <w:color w:val="333333"/>
          <w:spacing w:val="6"/>
        </w:rPr>
        <w:t>业名单</w:t>
      </w:r>
    </w:p>
    <w:p>
      <w:pPr>
        <w:spacing w:line="337" w:lineRule="auto"/>
        <w:rPr>
          <w:rFonts w:ascii="Arial"/>
          <w:sz w:val="21"/>
        </w:rPr>
      </w:pPr>
      <w:r/>
    </w:p>
    <w:p>
      <w:pPr>
        <w:spacing w:before="75" w:line="227" w:lineRule="auto"/>
        <w:jc w:val="righ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9"/>
        </w:rPr>
        <w:t>湖北省生态环境</w:t>
      </w:r>
      <w:r>
        <w:rPr>
          <w:rFonts w:ascii="SimSun" w:hAnsi="SimSun" w:eastAsia="SimSun" w:cs="SimSun"/>
          <w:sz w:val="23"/>
          <w:szCs w:val="23"/>
          <w:color w:val="333333"/>
          <w:spacing w:val="8"/>
        </w:rPr>
        <w:t>厅</w:t>
      </w:r>
    </w:p>
    <w:p>
      <w:pPr>
        <w:spacing w:line="405" w:lineRule="auto"/>
        <w:rPr>
          <w:rFonts w:ascii="Arial"/>
          <w:sz w:val="21"/>
        </w:rPr>
      </w:pPr>
      <w:r/>
    </w:p>
    <w:p>
      <w:pPr>
        <w:spacing w:before="75" w:line="227" w:lineRule="auto"/>
        <w:jc w:val="righ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-20"/>
        </w:rPr>
        <w:t>2</w:t>
      </w:r>
      <w:r>
        <w:rPr>
          <w:rFonts w:ascii="SimSun" w:hAnsi="SimSun" w:eastAsia="SimSun" w:cs="SimSun"/>
          <w:sz w:val="23"/>
          <w:szCs w:val="23"/>
          <w:color w:val="333333"/>
          <w:spacing w:val="-16"/>
        </w:rPr>
        <w:t>023</w:t>
      </w:r>
      <w:r>
        <w:rPr>
          <w:rFonts w:ascii="SimSun" w:hAnsi="SimSun" w:eastAsia="SimSun" w:cs="SimSun"/>
          <w:sz w:val="23"/>
          <w:szCs w:val="23"/>
          <w:color w:val="333333"/>
          <w:spacing w:val="-16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-16"/>
        </w:rPr>
        <w:t>年</w:t>
      </w:r>
      <w:r>
        <w:rPr>
          <w:rFonts w:ascii="SimSun" w:hAnsi="SimSun" w:eastAsia="SimSun" w:cs="SimSun"/>
          <w:sz w:val="23"/>
          <w:szCs w:val="23"/>
          <w:color w:val="333333"/>
          <w:spacing w:val="-16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-16"/>
        </w:rPr>
        <w:t>1</w:t>
      </w:r>
      <w:r>
        <w:rPr>
          <w:rFonts w:ascii="SimSun" w:hAnsi="SimSun" w:eastAsia="SimSun" w:cs="SimSun"/>
          <w:sz w:val="23"/>
          <w:szCs w:val="23"/>
          <w:color w:val="333333"/>
          <w:spacing w:val="-16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-16"/>
        </w:rPr>
        <w:t>月</w:t>
      </w:r>
      <w:r>
        <w:rPr>
          <w:rFonts w:ascii="SimSun" w:hAnsi="SimSun" w:eastAsia="SimSun" w:cs="SimSun"/>
          <w:sz w:val="23"/>
          <w:szCs w:val="23"/>
          <w:color w:val="333333"/>
          <w:spacing w:val="-16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-16"/>
        </w:rPr>
        <w:t>6</w:t>
      </w:r>
      <w:r>
        <w:rPr>
          <w:rFonts w:ascii="SimSun" w:hAnsi="SimSun" w:eastAsia="SimSun" w:cs="SimSun"/>
          <w:sz w:val="23"/>
          <w:szCs w:val="23"/>
          <w:color w:val="333333"/>
          <w:spacing w:val="-16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-16"/>
        </w:rPr>
        <w:t>日</w:t>
      </w:r>
    </w:p>
    <w:p>
      <w:pPr>
        <w:ind w:left="440"/>
        <w:spacing w:before="254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  <w:spacing w:val="-5"/>
        </w:rPr>
        <w:t>附</w:t>
      </w:r>
      <w:r>
        <w:rPr>
          <w:rFonts w:ascii="SimSun" w:hAnsi="SimSun" w:eastAsia="SimSun" w:cs="SimSun"/>
          <w:sz w:val="23"/>
          <w:szCs w:val="23"/>
          <w:color w:val="33333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  <w:spacing w:val="-4"/>
        </w:rPr>
        <w:t>件</w:t>
      </w:r>
    </w:p>
    <w:p>
      <w:pPr>
        <w:ind w:left="44"/>
        <w:spacing w:before="311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3"/>
        </w:rPr>
        <w:t>湖北省</w:t>
      </w:r>
      <w:r>
        <w:rPr>
          <w:rFonts w:ascii="SimSun" w:hAnsi="SimSun" w:eastAsia="SimSun" w:cs="SimSun"/>
          <w:sz w:val="23"/>
          <w:szCs w:val="23"/>
          <w:color w:val="333333"/>
          <w:spacing w:val="3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3"/>
        </w:rPr>
        <w:t>2022</w:t>
      </w:r>
      <w:r>
        <w:rPr>
          <w:rFonts w:ascii="SimSun" w:hAnsi="SimSun" w:eastAsia="SimSun" w:cs="SimSun"/>
          <w:sz w:val="23"/>
          <w:szCs w:val="23"/>
          <w:color w:val="333333"/>
          <w:spacing w:val="3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3"/>
        </w:rPr>
        <w:t>年重污染天气重点行业绩效评级</w:t>
      </w:r>
      <w:r>
        <w:rPr>
          <w:rFonts w:ascii="SimSun" w:hAnsi="SimSun" w:eastAsia="SimSun" w:cs="SimSun"/>
          <w:sz w:val="23"/>
          <w:szCs w:val="23"/>
          <w:color w:val="333333"/>
          <w:spacing w:val="3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</w:rPr>
        <w:t>B</w:t>
      </w:r>
      <w:r>
        <w:rPr>
          <w:rFonts w:ascii="SimSun" w:hAnsi="SimSun" w:eastAsia="SimSun" w:cs="SimSun"/>
          <w:sz w:val="23"/>
          <w:szCs w:val="23"/>
          <w:color w:val="333333"/>
          <w:spacing w:val="3"/>
        </w:rPr>
        <w:t>(含</w:t>
      </w:r>
      <w:r>
        <w:rPr>
          <w:rFonts w:ascii="SimSun" w:hAnsi="SimSun" w:eastAsia="SimSun" w:cs="SimSun"/>
          <w:sz w:val="23"/>
          <w:szCs w:val="23"/>
          <w:color w:val="333333"/>
          <w:spacing w:val="3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</w:rPr>
        <w:t>B</w:t>
      </w:r>
      <w:r>
        <w:rPr>
          <w:rFonts w:ascii="SimSun" w:hAnsi="SimSun" w:eastAsia="SimSun" w:cs="SimSun"/>
          <w:sz w:val="23"/>
          <w:szCs w:val="23"/>
          <w:color w:val="333333"/>
          <w:spacing w:val="3"/>
        </w:rPr>
        <w:t>-)级及以上和引领性企</w:t>
      </w:r>
      <w:r>
        <w:rPr>
          <w:rFonts w:ascii="SimSun" w:hAnsi="SimSun" w:eastAsia="SimSun" w:cs="SimSun"/>
          <w:sz w:val="23"/>
          <w:szCs w:val="23"/>
          <w:color w:val="333333"/>
          <w:spacing w:val="2"/>
        </w:rPr>
        <w:t>业</w:t>
      </w:r>
      <w:r>
        <w:rPr>
          <w:rFonts w:ascii="SimSun" w:hAnsi="SimSun" w:eastAsia="SimSun" w:cs="SimSun"/>
          <w:sz w:val="23"/>
          <w:szCs w:val="23"/>
          <w:color w:val="333333"/>
        </w:rPr>
        <w:t>名单</w:t>
      </w:r>
    </w:p>
    <w:p>
      <w:pPr>
        <w:rPr/>
      </w:pPr>
      <w:r/>
    </w:p>
    <w:p>
      <w:pPr>
        <w:spacing w:line="30" w:lineRule="exact"/>
        <w:rPr/>
      </w:pPr>
      <w:r/>
    </w:p>
    <w:tbl>
      <w:tblPr>
        <w:tblStyle w:val="2"/>
        <w:tblW w:w="8460" w:type="dxa"/>
        <w:tblInd w:w="66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71"/>
        <w:gridCol w:w="1106"/>
        <w:gridCol w:w="3442"/>
        <w:gridCol w:w="1891"/>
        <w:gridCol w:w="1250"/>
      </w:tblGrid>
      <w:tr>
        <w:trPr>
          <w:trHeight w:val="927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序号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343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地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区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307"/>
              <w:spacing w:before="65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业名称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745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行业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03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拟评定等级</w:t>
            </w:r>
          </w:p>
        </w:tc>
      </w:tr>
      <w:tr>
        <w:trPr>
          <w:trHeight w:val="920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50"/>
              <w:spacing w:before="65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鄂州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466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宝武集团鄂城钢铁有限公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长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流程联合钢铁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570"/>
              <w:spacing w:before="65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A</w:t>
            </w:r>
          </w:p>
        </w:tc>
      </w:tr>
      <w:tr>
        <w:trPr>
          <w:trHeight w:val="926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337"/>
              <w:spacing w:before="65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武汉市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东风汽车集团股份有限公司乘用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车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22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汽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车整车制造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571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B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650" w:bottom="0" w:left="1656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4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71"/>
        <w:gridCol w:w="1106"/>
        <w:gridCol w:w="3442"/>
        <w:gridCol w:w="1891"/>
        <w:gridCol w:w="1250"/>
      </w:tblGrid>
      <w:tr>
        <w:trPr>
          <w:trHeight w:val="704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21"/>
              <w:spacing w:before="135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2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38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武汉市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884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神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龙汽车有限公司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322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汽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车整车制造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571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B</w:t>
            </w:r>
          </w:p>
        </w:tc>
      </w:tr>
      <w:tr>
        <w:trPr>
          <w:trHeight w:val="1233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5" w:lineRule="auto"/>
              <w:rPr>
                <w:rFonts w:ascii="Arial"/>
                <w:sz w:val="21"/>
              </w:rPr>
            </w:pPr>
            <w:r/>
          </w:p>
          <w:p>
            <w:pPr>
              <w:ind w:left="333"/>
              <w:spacing w:before="65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武汉市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995" w:right="143" w:hanging="810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立安斯泰莫底盘系统(广州)有限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司武汉分公司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533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业涂装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571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B</w:t>
            </w:r>
          </w:p>
        </w:tc>
      </w:tr>
      <w:tr>
        <w:trPr>
          <w:trHeight w:val="922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38"/>
              <w:spacing w:before="6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武汉市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466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武汉鸿劲金属铝业有限公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323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再生铜铝铅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锌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571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B</w:t>
            </w:r>
          </w:p>
        </w:tc>
      </w:tr>
      <w:tr>
        <w:trPr>
          <w:trHeight w:val="922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36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武汉市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韩(武汉)石油化工有限公司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18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炼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油与石油化工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571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B</w:t>
            </w:r>
          </w:p>
        </w:tc>
      </w:tr>
      <w:tr>
        <w:trPr>
          <w:trHeight w:val="921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39"/>
              <w:spacing w:before="6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襄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阳市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682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襄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阳东昇机械有限公司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533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业涂装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571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B</w:t>
            </w:r>
          </w:p>
        </w:tc>
      </w:tr>
      <w:tr>
        <w:trPr>
          <w:trHeight w:val="921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35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襄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阳市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570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华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新水泥(襄阳)有限公司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744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水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泥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571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B</w:t>
            </w:r>
          </w:p>
        </w:tc>
      </w:tr>
      <w:tr>
        <w:trPr>
          <w:trHeight w:val="922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35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宜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昌市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570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华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新水泥(宜昌)有限公司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744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水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泥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571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B</w:t>
            </w:r>
          </w:p>
        </w:tc>
      </w:tr>
      <w:tr>
        <w:trPr>
          <w:trHeight w:val="922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97"/>
              <w:spacing w:before="65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0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宜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昌市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570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华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新水泥(秭归)有限公司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744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水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泥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571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B</w:t>
            </w:r>
          </w:p>
        </w:tc>
      </w:tr>
      <w:tr>
        <w:trPr>
          <w:trHeight w:val="922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297"/>
              <w:spacing w:before="65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3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黄石市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570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华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新水泥(大冶)有限公司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744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水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泥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571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B</w:t>
            </w:r>
          </w:p>
        </w:tc>
      </w:tr>
      <w:tr>
        <w:trPr>
          <w:trHeight w:val="921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297"/>
              <w:spacing w:before="65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2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荆门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678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荆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门盈德气体有限公司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531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煤制氮肥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571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B</w:t>
            </w:r>
          </w:p>
        </w:tc>
      </w:tr>
      <w:tr>
        <w:trPr>
          <w:trHeight w:val="922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297"/>
              <w:spacing w:before="65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3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荆门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463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湖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北航特科技有限责任公司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533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业涂装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571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B</w:t>
            </w:r>
          </w:p>
        </w:tc>
      </w:tr>
      <w:tr>
        <w:trPr>
          <w:trHeight w:val="921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297"/>
              <w:spacing w:before="65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4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荆门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荆门科顺新材料有限公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533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涂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料制造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571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B</w:t>
            </w:r>
          </w:p>
        </w:tc>
      </w:tr>
      <w:tr>
        <w:trPr>
          <w:trHeight w:val="927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297"/>
              <w:spacing w:before="65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5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3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黄冈市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568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黄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冈凯伦新材料有限公司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防水建筑材料制造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571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B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717" w:bottom="0" w:left="1717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4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71"/>
        <w:gridCol w:w="1106"/>
        <w:gridCol w:w="3442"/>
        <w:gridCol w:w="1891"/>
        <w:gridCol w:w="1250"/>
      </w:tblGrid>
      <w:tr>
        <w:trPr>
          <w:trHeight w:val="1465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97"/>
              <w:spacing w:before="65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6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23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黄冈市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304" w:right="561" w:hanging="736"/>
              <w:spacing w:before="65" w:line="49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湖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北星晖新能源智能汽车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有限公司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322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汽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车整车制造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571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B</w:t>
            </w:r>
          </w:p>
        </w:tc>
      </w:tr>
      <w:tr>
        <w:trPr>
          <w:trHeight w:val="921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297"/>
              <w:spacing w:before="65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7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3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黄石市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781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大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冶特殊钢有限公司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长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流程联合钢铁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>
              <w:pict>
                <v:shape id="_x0000_s2" style="position:absolute;margin-left:-37.0428pt;margin-top:18.4877pt;mso-position-vertical-relative:top-margin-area;mso-position-horizontal-relative:right-margin-area;width:7.1pt;height:12.35pt;z-index:25166028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190" w:lineRule="auto"/>
                          <w:rPr>
                            <w:rFonts w:ascii="SimSun" w:hAnsi="SimSun" w:eastAsia="SimSun" w:cs="SimSu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1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/>
          </w:p>
          <w:p>
            <w:pPr>
              <w:ind w:left="627"/>
              <w:spacing w:before="65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-</w:t>
            </w:r>
          </w:p>
        </w:tc>
      </w:tr>
      <w:tr>
        <w:trPr>
          <w:trHeight w:val="921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297"/>
              <w:spacing w:before="65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8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武汉市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武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汉德毅环保新材料有限公司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744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水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泥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30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引领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性</w:t>
            </w:r>
          </w:p>
        </w:tc>
      </w:tr>
      <w:tr>
        <w:trPr>
          <w:trHeight w:val="1233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8" w:lineRule="auto"/>
              <w:rPr>
                <w:rFonts w:ascii="Arial"/>
                <w:sz w:val="21"/>
              </w:rPr>
            </w:pPr>
            <w:r/>
          </w:p>
          <w:p>
            <w:pPr>
              <w:ind w:left="297"/>
              <w:spacing w:before="65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9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武汉市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521" w:right="143" w:hanging="1363"/>
              <w:spacing w:before="65" w:line="30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阿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克苏诺贝尔粉末涂料(武汉)有限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ind w:left="533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涂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料制造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ind w:left="330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引领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性</w:t>
            </w:r>
          </w:p>
        </w:tc>
      </w:tr>
      <w:tr>
        <w:trPr>
          <w:trHeight w:val="928" w:hRule="atLeast"/>
        </w:trPr>
        <w:tc>
          <w:tcPr>
            <w:tcW w:w="7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1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39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感市</w:t>
            </w:r>
          </w:p>
        </w:tc>
        <w:tc>
          <w:tcPr>
            <w:tcW w:w="34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葛洲坝汉川汉电水泥有限公司</w:t>
            </w:r>
          </w:p>
        </w:tc>
        <w:tc>
          <w:tcPr>
            <w:tcW w:w="1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744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水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泥</w:t>
            </w:r>
          </w:p>
        </w:tc>
        <w:tc>
          <w:tcPr>
            <w:tcW w:w="1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30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引领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性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1717" w:bottom="0" w:left="171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潘潘</dc:creator>
  <dcterms:created xsi:type="dcterms:W3CDTF">2023-01-31T16:12:04Z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2023-02-10T13:49:57</vt:filetime>
  </op:property>
</op:Properties>
</file>